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D7A" w14:textId="77777777" w:rsidR="0043218A" w:rsidRPr="00E10B23" w:rsidRDefault="0043218A" w:rsidP="0043218A">
      <w:pPr>
        <w:numPr>
          <w:ilvl w:val="0"/>
          <w:numId w:val="7"/>
        </w:numPr>
        <w:rPr>
          <w:rFonts w:ascii="Arial" w:hAnsi="Arial" w:cs="Arial"/>
          <w:b/>
          <w:sz w:val="24"/>
          <w:u w:val="single"/>
        </w:rPr>
      </w:pPr>
      <w:r w:rsidRPr="00E10B23">
        <w:rPr>
          <w:rFonts w:ascii="Arial" w:hAnsi="Arial" w:cs="Arial"/>
          <w:b/>
          <w:sz w:val="24"/>
          <w:u w:val="single"/>
        </w:rPr>
        <w:t>PURPOSE</w:t>
      </w:r>
    </w:p>
    <w:p w14:paraId="42449E92" w14:textId="77777777" w:rsidR="0043218A" w:rsidRDefault="0043218A" w:rsidP="003B3D46">
      <w:pPr>
        <w:rPr>
          <w:rFonts w:ascii="Arial" w:hAnsi="Arial" w:cs="Arial"/>
          <w:sz w:val="24"/>
        </w:rPr>
      </w:pPr>
    </w:p>
    <w:p w14:paraId="5D842B4B" w14:textId="213FBBB9" w:rsidR="003B3D46" w:rsidRPr="00DD3FB7" w:rsidRDefault="00DD3FB7" w:rsidP="003B3D46">
      <w:pPr>
        <w:ind w:left="720"/>
        <w:rPr>
          <w:rFonts w:ascii="Arial" w:hAnsi="Arial" w:cs="Arial"/>
          <w:b/>
          <w:sz w:val="24"/>
          <w:szCs w:val="24"/>
        </w:rPr>
      </w:pPr>
      <w:r>
        <w:rPr>
          <w:rFonts w:ascii="Arial" w:hAnsi="Arial" w:cs="Arial"/>
          <w:sz w:val="24"/>
          <w:szCs w:val="24"/>
        </w:rPr>
        <w:t>Mental Health Emergency Center</w:t>
      </w:r>
      <w:r w:rsidRPr="00DD3FB7">
        <w:rPr>
          <w:rFonts w:ascii="Arial" w:hAnsi="Arial" w:cs="Arial"/>
          <w:sz w:val="24"/>
          <w:szCs w:val="24"/>
        </w:rPr>
        <w:t xml:space="preserve"> and its affiliates (collectively </w:t>
      </w:r>
      <w:r>
        <w:rPr>
          <w:rFonts w:ascii="Arial" w:hAnsi="Arial" w:cs="Arial"/>
          <w:sz w:val="24"/>
          <w:szCs w:val="24"/>
        </w:rPr>
        <w:t>MHEC</w:t>
      </w:r>
      <w:r w:rsidRPr="00DD3FB7">
        <w:rPr>
          <w:rFonts w:ascii="Arial" w:hAnsi="Arial" w:cs="Arial"/>
          <w:sz w:val="24"/>
          <w:szCs w:val="24"/>
        </w:rPr>
        <w:t xml:space="preserve">) are committed to caring for the health and well-being of all patients regardless of their ability to pay. The purpose of this policy is to outline </w:t>
      </w:r>
      <w:r>
        <w:rPr>
          <w:rFonts w:ascii="Arial" w:hAnsi="Arial" w:cs="Arial"/>
          <w:sz w:val="24"/>
          <w:szCs w:val="24"/>
        </w:rPr>
        <w:t>MHEC</w:t>
      </w:r>
      <w:r w:rsidRPr="00DD3FB7">
        <w:rPr>
          <w:rFonts w:ascii="Arial" w:hAnsi="Arial" w:cs="Arial"/>
          <w:sz w:val="24"/>
          <w:szCs w:val="24"/>
        </w:rPr>
        <w:t xml:space="preserve">’s need-based financial assistance program and requirements. This policy describes the procedure, requirements, and eligibility criteria related to </w:t>
      </w:r>
      <w:r>
        <w:rPr>
          <w:rFonts w:ascii="Arial" w:hAnsi="Arial" w:cs="Arial"/>
          <w:sz w:val="24"/>
          <w:szCs w:val="24"/>
        </w:rPr>
        <w:t>MHEC</w:t>
      </w:r>
      <w:r w:rsidRPr="00DD3FB7">
        <w:rPr>
          <w:rFonts w:ascii="Arial" w:hAnsi="Arial" w:cs="Arial"/>
          <w:sz w:val="24"/>
          <w:szCs w:val="24"/>
        </w:rPr>
        <w:t>’s financial assistance program.</w:t>
      </w:r>
    </w:p>
    <w:p w14:paraId="327DB76F" w14:textId="77777777" w:rsidR="00FE53C6" w:rsidRPr="00FE53C6" w:rsidRDefault="00FE53C6" w:rsidP="00FE53C6">
      <w:pPr>
        <w:pStyle w:val="ListParagraph"/>
        <w:ind w:left="6480"/>
        <w:rPr>
          <w:rFonts w:ascii="Arial" w:hAnsi="Arial" w:cs="Arial"/>
          <w:sz w:val="24"/>
        </w:rPr>
      </w:pPr>
    </w:p>
    <w:p w14:paraId="1BF2F957" w14:textId="77777777" w:rsidR="0043218A" w:rsidRPr="00B27B84" w:rsidRDefault="003B3D46" w:rsidP="0043218A">
      <w:pPr>
        <w:numPr>
          <w:ilvl w:val="0"/>
          <w:numId w:val="7"/>
        </w:numPr>
        <w:rPr>
          <w:rFonts w:ascii="Arial" w:hAnsi="Arial" w:cs="Arial"/>
          <w:b/>
          <w:sz w:val="24"/>
          <w:u w:val="single"/>
        </w:rPr>
      </w:pPr>
      <w:r>
        <w:rPr>
          <w:rFonts w:ascii="Arial" w:hAnsi="Arial" w:cs="Arial"/>
          <w:b/>
          <w:sz w:val="24"/>
          <w:u w:val="single"/>
        </w:rPr>
        <w:t>SCOPE</w:t>
      </w:r>
    </w:p>
    <w:p w14:paraId="5354342E" w14:textId="77777777" w:rsidR="0043218A" w:rsidRDefault="0043218A" w:rsidP="0043218A">
      <w:pPr>
        <w:ind w:left="720"/>
        <w:rPr>
          <w:rFonts w:ascii="Arial" w:hAnsi="Arial" w:cs="Arial"/>
          <w:sz w:val="24"/>
        </w:rPr>
      </w:pPr>
    </w:p>
    <w:p w14:paraId="4247F54D" w14:textId="59567CC1" w:rsidR="0043218A" w:rsidRDefault="00DD3FB7" w:rsidP="0043218A">
      <w:pPr>
        <w:ind w:left="720"/>
        <w:rPr>
          <w:rFonts w:ascii="Arial" w:hAnsi="Arial" w:cs="Arial"/>
          <w:sz w:val="24"/>
        </w:rPr>
      </w:pPr>
      <w:r w:rsidRPr="00DD3FB7">
        <w:rPr>
          <w:rFonts w:ascii="Arial" w:hAnsi="Arial" w:cs="Arial"/>
          <w:sz w:val="24"/>
        </w:rPr>
        <w:t xml:space="preserve">This policy applies to medical services billed by an </w:t>
      </w:r>
      <w:r>
        <w:rPr>
          <w:rFonts w:ascii="Arial" w:hAnsi="Arial" w:cs="Arial"/>
          <w:sz w:val="24"/>
        </w:rPr>
        <w:t>MHEC</w:t>
      </w:r>
      <w:r w:rsidRPr="00DD3FB7">
        <w:rPr>
          <w:rFonts w:ascii="Arial" w:hAnsi="Arial" w:cs="Arial"/>
          <w:sz w:val="24"/>
        </w:rPr>
        <w:t xml:space="preserve"> entity or Participating Provider that have been provided by </w:t>
      </w:r>
      <w:r>
        <w:rPr>
          <w:rFonts w:ascii="Arial" w:hAnsi="Arial" w:cs="Arial"/>
          <w:sz w:val="24"/>
        </w:rPr>
        <w:t>MHEC</w:t>
      </w:r>
      <w:r w:rsidRPr="00DD3FB7">
        <w:rPr>
          <w:rFonts w:ascii="Arial" w:hAnsi="Arial" w:cs="Arial"/>
          <w:sz w:val="24"/>
        </w:rPr>
        <w:t xml:space="preserve">, a </w:t>
      </w:r>
      <w:r>
        <w:rPr>
          <w:rFonts w:ascii="Arial" w:hAnsi="Arial" w:cs="Arial"/>
          <w:sz w:val="24"/>
        </w:rPr>
        <w:t>MHEC</w:t>
      </w:r>
      <w:r w:rsidRPr="00DD3FB7">
        <w:rPr>
          <w:rFonts w:ascii="Arial" w:hAnsi="Arial" w:cs="Arial"/>
          <w:sz w:val="24"/>
        </w:rPr>
        <w:t xml:space="preserve"> employed medical professional, or a Participating Provider</w:t>
      </w:r>
      <w:r>
        <w:rPr>
          <w:rFonts w:ascii="Arial" w:hAnsi="Arial" w:cs="Arial"/>
          <w:sz w:val="24"/>
        </w:rPr>
        <w:t>.</w:t>
      </w:r>
    </w:p>
    <w:p w14:paraId="28E15979" w14:textId="77777777" w:rsidR="00DD3FB7" w:rsidRPr="00B27B84" w:rsidRDefault="00DD3FB7" w:rsidP="0043218A">
      <w:pPr>
        <w:ind w:left="720"/>
        <w:rPr>
          <w:rFonts w:ascii="Arial" w:hAnsi="Arial" w:cs="Arial"/>
          <w:b/>
          <w:sz w:val="24"/>
          <w:u w:val="single"/>
        </w:rPr>
      </w:pPr>
    </w:p>
    <w:p w14:paraId="5D9A63B0" w14:textId="77777777" w:rsidR="0043218A" w:rsidRPr="00B27B84" w:rsidRDefault="0043218A" w:rsidP="0043218A">
      <w:pPr>
        <w:numPr>
          <w:ilvl w:val="0"/>
          <w:numId w:val="7"/>
        </w:numPr>
        <w:rPr>
          <w:rFonts w:ascii="Arial" w:hAnsi="Arial" w:cs="Arial"/>
          <w:b/>
          <w:sz w:val="24"/>
          <w:u w:val="single"/>
        </w:rPr>
      </w:pPr>
      <w:r w:rsidRPr="00B27B84">
        <w:rPr>
          <w:rFonts w:ascii="Arial" w:hAnsi="Arial" w:cs="Arial"/>
          <w:b/>
          <w:sz w:val="24"/>
          <w:u w:val="single"/>
        </w:rPr>
        <w:t>DEFINITIONS/ABBREVIATIONS</w:t>
      </w:r>
    </w:p>
    <w:p w14:paraId="06EF332E" w14:textId="77777777" w:rsidR="0043218A" w:rsidRDefault="0043218A" w:rsidP="0043218A">
      <w:pPr>
        <w:ind w:left="720"/>
        <w:rPr>
          <w:rFonts w:ascii="Arial" w:hAnsi="Arial" w:cs="Arial"/>
          <w:sz w:val="24"/>
        </w:rPr>
      </w:pPr>
    </w:p>
    <w:p w14:paraId="5C3E5779" w14:textId="2F4EF004" w:rsidR="00DD3FB7" w:rsidRPr="00DD3FB7" w:rsidRDefault="00DD3FB7" w:rsidP="00297C0D">
      <w:pPr>
        <w:ind w:left="990" w:hanging="270"/>
        <w:rPr>
          <w:rFonts w:ascii="Arial" w:hAnsi="Arial" w:cs="Arial"/>
          <w:sz w:val="24"/>
        </w:rPr>
      </w:pPr>
      <w:r>
        <w:rPr>
          <w:rFonts w:ascii="Arial" w:hAnsi="Arial" w:cs="Arial"/>
          <w:sz w:val="24"/>
        </w:rPr>
        <w:t xml:space="preserve">A. </w:t>
      </w:r>
      <w:r w:rsidRPr="00DD3FB7">
        <w:rPr>
          <w:rFonts w:ascii="Arial" w:hAnsi="Arial" w:cs="Arial"/>
          <w:sz w:val="24"/>
        </w:rPr>
        <w:t xml:space="preserve">Amounts Generally Billed (AGB)- The amount generally billed for emergency and other medically necessary care to </w:t>
      </w:r>
      <w:r>
        <w:rPr>
          <w:rFonts w:ascii="Arial" w:hAnsi="Arial" w:cs="Arial"/>
          <w:sz w:val="24"/>
        </w:rPr>
        <w:t>MHEC</w:t>
      </w:r>
      <w:r w:rsidRPr="00DD3FB7">
        <w:rPr>
          <w:rFonts w:ascii="Arial" w:hAnsi="Arial" w:cs="Arial"/>
          <w:sz w:val="24"/>
        </w:rPr>
        <w:t xml:space="preserve"> patients who have health insurance calculated using the AGB Percentage multiplied by Gross Charges.</w:t>
      </w:r>
    </w:p>
    <w:p w14:paraId="5EAE9598" w14:textId="60C22B29" w:rsidR="00DD3FB7" w:rsidRPr="00DD3FB7" w:rsidRDefault="00DD3FB7" w:rsidP="00297C0D">
      <w:pPr>
        <w:ind w:left="990" w:hanging="270"/>
        <w:rPr>
          <w:rFonts w:ascii="Arial" w:hAnsi="Arial" w:cs="Arial"/>
          <w:sz w:val="24"/>
        </w:rPr>
      </w:pPr>
      <w:r>
        <w:rPr>
          <w:rFonts w:ascii="Arial" w:hAnsi="Arial" w:cs="Arial"/>
          <w:sz w:val="24"/>
        </w:rPr>
        <w:t xml:space="preserve">B. </w:t>
      </w:r>
      <w:r w:rsidRPr="00DD3FB7">
        <w:rPr>
          <w:rFonts w:ascii="Arial" w:hAnsi="Arial" w:cs="Arial"/>
          <w:sz w:val="24"/>
        </w:rPr>
        <w:t xml:space="preserve">AGB Percentage- The AGB discount percentage is calculated using the “look-back” method, which is the sum of the amounts of </w:t>
      </w:r>
      <w:proofErr w:type="gramStart"/>
      <w:r w:rsidRPr="00DD3FB7">
        <w:rPr>
          <w:rFonts w:ascii="Arial" w:hAnsi="Arial" w:cs="Arial"/>
          <w:sz w:val="24"/>
        </w:rPr>
        <w:t>all of</w:t>
      </w:r>
      <w:proofErr w:type="gramEnd"/>
      <w:r w:rsidRPr="00DD3FB7">
        <w:rPr>
          <w:rFonts w:ascii="Arial" w:hAnsi="Arial" w:cs="Arial"/>
          <w:sz w:val="24"/>
        </w:rPr>
        <w:t xml:space="preserve"> its claims for emergency and other medically necessary care that have been allowed by Medicare fee-for-service and private health insurers divided by the total gross charges for those claims for a 12-month period. </w:t>
      </w:r>
      <w:r>
        <w:rPr>
          <w:rFonts w:ascii="Arial" w:hAnsi="Arial" w:cs="Arial"/>
          <w:sz w:val="24"/>
        </w:rPr>
        <w:t>MHEC</w:t>
      </w:r>
      <w:r w:rsidRPr="00DD3FB7">
        <w:rPr>
          <w:rFonts w:ascii="Arial" w:hAnsi="Arial" w:cs="Arial"/>
          <w:sz w:val="24"/>
        </w:rPr>
        <w:t xml:space="preserve"> calculates the AGB Percentage at least annually. Individuals may obtain information on the calculation of the AGB Percentage free of charge by calling </w:t>
      </w:r>
      <w:r w:rsidR="00E90BA7" w:rsidRPr="00E90BA7">
        <w:rPr>
          <w:rFonts w:ascii="Arial" w:hAnsi="Arial" w:cs="Arial"/>
          <w:sz w:val="24"/>
        </w:rPr>
        <w:t>414-441-9670</w:t>
      </w:r>
    </w:p>
    <w:p w14:paraId="6AADE3D9" w14:textId="3B638ACF" w:rsidR="00DD3FB7" w:rsidRPr="00DD3FB7" w:rsidRDefault="00DD3FB7" w:rsidP="00297C0D">
      <w:pPr>
        <w:ind w:left="990" w:hanging="270"/>
        <w:rPr>
          <w:rFonts w:ascii="Arial" w:hAnsi="Arial" w:cs="Arial"/>
          <w:sz w:val="24"/>
        </w:rPr>
      </w:pPr>
      <w:r>
        <w:rPr>
          <w:rFonts w:ascii="Arial" w:hAnsi="Arial" w:cs="Arial"/>
          <w:sz w:val="24"/>
        </w:rPr>
        <w:t xml:space="preserve">C. </w:t>
      </w:r>
      <w:r w:rsidRPr="00DD3FB7">
        <w:rPr>
          <w:rFonts w:ascii="Arial" w:hAnsi="Arial" w:cs="Arial"/>
          <w:sz w:val="24"/>
        </w:rPr>
        <w:t xml:space="preserve">Eligible Patient- An </w:t>
      </w:r>
      <w:r>
        <w:rPr>
          <w:rFonts w:ascii="Arial" w:hAnsi="Arial" w:cs="Arial"/>
          <w:sz w:val="24"/>
        </w:rPr>
        <w:t>MHEC</w:t>
      </w:r>
      <w:r w:rsidRPr="00DD3FB7">
        <w:rPr>
          <w:rFonts w:ascii="Arial" w:hAnsi="Arial" w:cs="Arial"/>
          <w:sz w:val="24"/>
        </w:rPr>
        <w:t xml:space="preserve"> patient that meets the Financial Assistance eligibility requirements provided in this Policy.</w:t>
      </w:r>
    </w:p>
    <w:p w14:paraId="2C0AF0CC" w14:textId="1BFCA436" w:rsidR="00DD3FB7" w:rsidRPr="00DD3FB7" w:rsidRDefault="00DD3FB7" w:rsidP="00297C0D">
      <w:pPr>
        <w:ind w:left="990" w:hanging="270"/>
        <w:rPr>
          <w:rFonts w:ascii="Arial" w:hAnsi="Arial" w:cs="Arial"/>
          <w:sz w:val="24"/>
        </w:rPr>
      </w:pPr>
      <w:r>
        <w:rPr>
          <w:rFonts w:ascii="Arial" w:hAnsi="Arial" w:cs="Arial"/>
          <w:sz w:val="24"/>
        </w:rPr>
        <w:t xml:space="preserve">D. </w:t>
      </w:r>
      <w:r w:rsidRPr="00DD3FB7">
        <w:rPr>
          <w:rFonts w:ascii="Arial" w:hAnsi="Arial" w:cs="Arial"/>
          <w:sz w:val="24"/>
        </w:rPr>
        <w:t xml:space="preserve">Eligible Services- Medically urgent and/or medically necessary services billed by </w:t>
      </w:r>
      <w:r>
        <w:rPr>
          <w:rFonts w:ascii="Arial" w:hAnsi="Arial" w:cs="Arial"/>
          <w:sz w:val="24"/>
        </w:rPr>
        <w:t>MHEC</w:t>
      </w:r>
      <w:r w:rsidRPr="00DD3FB7">
        <w:rPr>
          <w:rFonts w:ascii="Arial" w:hAnsi="Arial" w:cs="Arial"/>
          <w:sz w:val="24"/>
        </w:rPr>
        <w:t xml:space="preserve"> or </w:t>
      </w:r>
      <w:r w:rsidR="001C6CF6">
        <w:rPr>
          <w:rFonts w:ascii="Arial" w:hAnsi="Arial" w:cs="Arial"/>
          <w:sz w:val="24"/>
        </w:rPr>
        <w:t xml:space="preserve">a </w:t>
      </w:r>
      <w:r w:rsidRPr="00DD3FB7">
        <w:rPr>
          <w:rFonts w:ascii="Arial" w:hAnsi="Arial" w:cs="Arial"/>
          <w:sz w:val="24"/>
        </w:rPr>
        <w:t xml:space="preserve">Participating Provider that are non-elective and are needed </w:t>
      </w:r>
      <w:proofErr w:type="gramStart"/>
      <w:r w:rsidRPr="00DD3FB7">
        <w:rPr>
          <w:rFonts w:ascii="Arial" w:hAnsi="Arial" w:cs="Arial"/>
          <w:sz w:val="24"/>
        </w:rPr>
        <w:t>in order to</w:t>
      </w:r>
      <w:proofErr w:type="gramEnd"/>
      <w:r w:rsidRPr="00DD3FB7">
        <w:rPr>
          <w:rFonts w:ascii="Arial" w:hAnsi="Arial" w:cs="Arial"/>
          <w:sz w:val="24"/>
        </w:rPr>
        <w:t xml:space="preserve"> prevent death or adverse effects to a patient’s health. Elective, preventive and/or routine services and procedures are not considered Eligible Services. Other medical services not considered Eligible Services include, but </w:t>
      </w:r>
      <w:r w:rsidRPr="00DD3FB7">
        <w:rPr>
          <w:rFonts w:ascii="Arial" w:hAnsi="Arial" w:cs="Arial"/>
          <w:sz w:val="24"/>
        </w:rPr>
        <w:lastRenderedPageBreak/>
        <w:t>are not limited to, cosmetic procedures, complementary medicine, fertility services, Global and Executive Health, Occupational Health and retail type services, and other services that already have a specific global/package pricing arrangement. The final determination of whether medical care is considered urgent and/or medically necessary shall be made by the examining physician.</w:t>
      </w:r>
    </w:p>
    <w:p w14:paraId="3AC48A57" w14:textId="21BC6C0E" w:rsidR="00DD3FB7" w:rsidRPr="00DD3FB7" w:rsidRDefault="00DD3FB7" w:rsidP="00297C0D">
      <w:pPr>
        <w:ind w:left="990" w:hanging="270"/>
        <w:rPr>
          <w:rFonts w:ascii="Arial" w:hAnsi="Arial" w:cs="Arial"/>
          <w:sz w:val="24"/>
        </w:rPr>
      </w:pPr>
      <w:r>
        <w:rPr>
          <w:rFonts w:ascii="Arial" w:hAnsi="Arial" w:cs="Arial"/>
          <w:sz w:val="24"/>
        </w:rPr>
        <w:t xml:space="preserve">E. </w:t>
      </w:r>
      <w:r w:rsidRPr="00DD3FB7">
        <w:rPr>
          <w:rFonts w:ascii="Arial" w:hAnsi="Arial" w:cs="Arial"/>
          <w:sz w:val="24"/>
        </w:rPr>
        <w:t>Federal Poverty Level (FPL)- The applicable household income thresholds established periodically in the Federal Register by the U.S. Department of Health and Human Services under authority of 42 U.S.C. §9902(2).</w:t>
      </w:r>
    </w:p>
    <w:p w14:paraId="20FC0958" w14:textId="649811B7" w:rsidR="00DD3FB7" w:rsidRPr="00DD3FB7" w:rsidRDefault="00DD3FB7" w:rsidP="00297C0D">
      <w:pPr>
        <w:ind w:left="990" w:hanging="270"/>
        <w:rPr>
          <w:rFonts w:ascii="Arial" w:hAnsi="Arial" w:cs="Arial"/>
          <w:sz w:val="24"/>
        </w:rPr>
      </w:pPr>
      <w:r>
        <w:rPr>
          <w:rFonts w:ascii="Arial" w:hAnsi="Arial" w:cs="Arial"/>
          <w:sz w:val="24"/>
        </w:rPr>
        <w:t xml:space="preserve">F. </w:t>
      </w:r>
      <w:r w:rsidRPr="00DD3FB7">
        <w:rPr>
          <w:rFonts w:ascii="Arial" w:hAnsi="Arial" w:cs="Arial"/>
          <w:sz w:val="24"/>
        </w:rPr>
        <w:t xml:space="preserve">Financial Advocates- </w:t>
      </w:r>
      <w:r>
        <w:rPr>
          <w:rFonts w:ascii="Arial" w:hAnsi="Arial" w:cs="Arial"/>
          <w:sz w:val="24"/>
        </w:rPr>
        <w:t>MHEC</w:t>
      </w:r>
      <w:r w:rsidRPr="00DD3FB7">
        <w:rPr>
          <w:rFonts w:ascii="Arial" w:hAnsi="Arial" w:cs="Arial"/>
          <w:sz w:val="24"/>
        </w:rPr>
        <w:t xml:space="preserve"> Team Members located </w:t>
      </w:r>
      <w:r w:rsidR="00AD2998" w:rsidRPr="001C6CF6">
        <w:rPr>
          <w:rFonts w:ascii="Arial" w:hAnsi="Arial" w:cs="Arial"/>
          <w:sz w:val="24"/>
        </w:rPr>
        <w:t xml:space="preserve">at </w:t>
      </w:r>
      <w:r>
        <w:rPr>
          <w:rFonts w:ascii="Arial" w:hAnsi="Arial" w:cs="Arial"/>
          <w:sz w:val="24"/>
        </w:rPr>
        <w:t>MHEC</w:t>
      </w:r>
      <w:r w:rsidRPr="00DD3FB7">
        <w:rPr>
          <w:rFonts w:ascii="Arial" w:hAnsi="Arial" w:cs="Arial"/>
          <w:sz w:val="24"/>
        </w:rPr>
        <w:t xml:space="preserve"> that assist uninsured or underinsured patients by reviewing the patient’s current situation to determine available financial assistance programs, assist those patients with enrollment in available programs, educate patients on the cost of care, and assist patients with overall management of patients’ financial responsibility.</w:t>
      </w:r>
    </w:p>
    <w:p w14:paraId="7FFF315B" w14:textId="7C750B84" w:rsidR="00DD3FB7" w:rsidRPr="00DD3FB7" w:rsidRDefault="00DD3FB7" w:rsidP="00297C0D">
      <w:pPr>
        <w:ind w:left="990" w:hanging="270"/>
        <w:rPr>
          <w:rFonts w:ascii="Arial" w:hAnsi="Arial" w:cs="Arial"/>
          <w:sz w:val="24"/>
        </w:rPr>
      </w:pPr>
      <w:r>
        <w:rPr>
          <w:rFonts w:ascii="Arial" w:hAnsi="Arial" w:cs="Arial"/>
          <w:sz w:val="24"/>
        </w:rPr>
        <w:t xml:space="preserve">G. </w:t>
      </w:r>
      <w:r w:rsidRPr="00DD3FB7">
        <w:rPr>
          <w:rFonts w:ascii="Arial" w:hAnsi="Arial" w:cs="Arial"/>
          <w:sz w:val="24"/>
        </w:rPr>
        <w:t xml:space="preserve">Gross Charge- The full, established price for medical care that </w:t>
      </w:r>
      <w:r>
        <w:rPr>
          <w:rFonts w:ascii="Arial" w:hAnsi="Arial" w:cs="Arial"/>
          <w:sz w:val="24"/>
        </w:rPr>
        <w:t>MHEC</w:t>
      </w:r>
      <w:r w:rsidRPr="00DD3FB7">
        <w:rPr>
          <w:rFonts w:ascii="Arial" w:hAnsi="Arial" w:cs="Arial"/>
          <w:sz w:val="24"/>
        </w:rPr>
        <w:t xml:space="preserve"> consistently and uniformly charges all patients before applying any contractual allowances, discounts, or deductions.</w:t>
      </w:r>
    </w:p>
    <w:p w14:paraId="7C157FB1" w14:textId="79F6B0CB" w:rsidR="00DD3FB7" w:rsidRPr="00DD3FB7" w:rsidRDefault="00DD3FB7" w:rsidP="00297C0D">
      <w:pPr>
        <w:ind w:left="990" w:hanging="270"/>
        <w:rPr>
          <w:rFonts w:ascii="Arial" w:hAnsi="Arial" w:cs="Arial"/>
          <w:sz w:val="24"/>
        </w:rPr>
      </w:pPr>
      <w:r>
        <w:rPr>
          <w:rFonts w:ascii="Arial" w:hAnsi="Arial" w:cs="Arial"/>
          <w:sz w:val="24"/>
        </w:rPr>
        <w:t xml:space="preserve">H. </w:t>
      </w:r>
      <w:r w:rsidRPr="00DD3FB7">
        <w:rPr>
          <w:rFonts w:ascii="Arial" w:hAnsi="Arial" w:cs="Arial"/>
          <w:sz w:val="24"/>
        </w:rPr>
        <w:t>Insured Patient- A patient who is covered in whole or in part under a policy of health insurance, either public or private.</w:t>
      </w:r>
    </w:p>
    <w:p w14:paraId="5FD0B172" w14:textId="496BB25D" w:rsidR="00DD3FB7" w:rsidRPr="00DD3FB7" w:rsidRDefault="00DD3FB7" w:rsidP="00297C0D">
      <w:pPr>
        <w:ind w:left="990" w:hanging="270"/>
        <w:rPr>
          <w:rFonts w:ascii="Arial" w:hAnsi="Arial" w:cs="Arial"/>
          <w:sz w:val="24"/>
        </w:rPr>
      </w:pPr>
      <w:r>
        <w:rPr>
          <w:rFonts w:ascii="Arial" w:hAnsi="Arial" w:cs="Arial"/>
          <w:sz w:val="24"/>
        </w:rPr>
        <w:t xml:space="preserve">I. </w:t>
      </w:r>
      <w:r w:rsidRPr="00DD3FB7">
        <w:rPr>
          <w:rFonts w:ascii="Arial" w:hAnsi="Arial" w:cs="Arial"/>
          <w:sz w:val="24"/>
        </w:rPr>
        <w:t xml:space="preserve">Participating Providers- Health care providers who have agreed to comply with this Policy with respect to billable services provided at </w:t>
      </w:r>
      <w:r>
        <w:rPr>
          <w:rFonts w:ascii="Arial" w:hAnsi="Arial" w:cs="Arial"/>
          <w:sz w:val="24"/>
        </w:rPr>
        <w:t>MHEC</w:t>
      </w:r>
      <w:r w:rsidRPr="00DD3FB7">
        <w:rPr>
          <w:rFonts w:ascii="Arial" w:hAnsi="Arial" w:cs="Arial"/>
          <w:sz w:val="24"/>
        </w:rPr>
        <w:t>. Attached is a list of all Participating Providers. Any provider not listed in this document can be contacted directly to see if they are a Participating Provider.</w:t>
      </w:r>
    </w:p>
    <w:p w14:paraId="64343DE6" w14:textId="41431C61" w:rsidR="00DD3FB7" w:rsidRPr="00DD3FB7" w:rsidRDefault="00DD3FB7" w:rsidP="00297C0D">
      <w:pPr>
        <w:ind w:left="990" w:hanging="270"/>
        <w:rPr>
          <w:rFonts w:ascii="Arial" w:hAnsi="Arial" w:cs="Arial"/>
          <w:sz w:val="24"/>
        </w:rPr>
      </w:pPr>
      <w:r>
        <w:rPr>
          <w:rFonts w:ascii="Arial" w:hAnsi="Arial" w:cs="Arial"/>
          <w:sz w:val="24"/>
        </w:rPr>
        <w:t xml:space="preserve">J. </w:t>
      </w:r>
      <w:r w:rsidRPr="00DD3FB7">
        <w:rPr>
          <w:rFonts w:ascii="Arial" w:hAnsi="Arial" w:cs="Arial"/>
          <w:sz w:val="24"/>
        </w:rPr>
        <w:t>Plain Language Summary</w:t>
      </w:r>
      <w:r w:rsidR="00AC7ADC">
        <w:rPr>
          <w:rFonts w:ascii="Arial" w:hAnsi="Arial" w:cs="Arial"/>
          <w:sz w:val="24"/>
        </w:rPr>
        <w:t xml:space="preserve"> (PLS)</w:t>
      </w:r>
      <w:r w:rsidRPr="00DD3FB7">
        <w:rPr>
          <w:rFonts w:ascii="Arial" w:hAnsi="Arial" w:cs="Arial"/>
          <w:sz w:val="24"/>
        </w:rPr>
        <w:t>- A summary of this Policy that includes the information described in Section V(A)(2) of this Policy.</w:t>
      </w:r>
    </w:p>
    <w:p w14:paraId="43379871" w14:textId="4E79D12E" w:rsidR="00DD3FB7" w:rsidRPr="00DD3FB7" w:rsidRDefault="00DD3FB7" w:rsidP="00297C0D">
      <w:pPr>
        <w:ind w:left="990" w:hanging="270"/>
        <w:rPr>
          <w:rFonts w:ascii="Arial" w:hAnsi="Arial" w:cs="Arial"/>
          <w:sz w:val="24"/>
        </w:rPr>
      </w:pPr>
      <w:r>
        <w:rPr>
          <w:rFonts w:ascii="Arial" w:hAnsi="Arial" w:cs="Arial"/>
          <w:sz w:val="24"/>
        </w:rPr>
        <w:t xml:space="preserve">K. </w:t>
      </w:r>
      <w:r w:rsidRPr="00DD3FB7">
        <w:rPr>
          <w:rFonts w:ascii="Arial" w:hAnsi="Arial" w:cs="Arial"/>
          <w:sz w:val="24"/>
        </w:rPr>
        <w:t>Presumptive Eligibility- A Financial Assistance eligibility determination made by reference to specific criteria which have been deemed to demonstrate financial need on the part of an uninsured patient without completion of a Financial Assistance application.</w:t>
      </w:r>
    </w:p>
    <w:p w14:paraId="46DFF281" w14:textId="45F2FDF9" w:rsidR="00DD3FB7" w:rsidRPr="00DD3FB7" w:rsidRDefault="00DD3FB7" w:rsidP="00297C0D">
      <w:pPr>
        <w:ind w:left="990" w:hanging="270"/>
        <w:rPr>
          <w:rFonts w:ascii="Arial" w:hAnsi="Arial" w:cs="Arial"/>
          <w:sz w:val="24"/>
        </w:rPr>
      </w:pPr>
      <w:r>
        <w:rPr>
          <w:rFonts w:ascii="Arial" w:hAnsi="Arial" w:cs="Arial"/>
          <w:sz w:val="24"/>
        </w:rPr>
        <w:t xml:space="preserve">L. </w:t>
      </w:r>
      <w:proofErr w:type="spellStart"/>
      <w:r w:rsidRPr="00DD3FB7">
        <w:rPr>
          <w:rFonts w:ascii="Arial" w:hAnsi="Arial" w:cs="Arial"/>
          <w:sz w:val="24"/>
        </w:rPr>
        <w:t>Self Pay</w:t>
      </w:r>
      <w:proofErr w:type="spellEnd"/>
      <w:r w:rsidRPr="00DD3FB7">
        <w:rPr>
          <w:rFonts w:ascii="Arial" w:hAnsi="Arial" w:cs="Arial"/>
          <w:sz w:val="24"/>
        </w:rPr>
        <w:t xml:space="preserve"> Balance- The portion of a patient’s bill that the patient or the patient’s guarantor is legally responsible for paying after any applicable discounts.</w:t>
      </w:r>
    </w:p>
    <w:p w14:paraId="6EEB009E" w14:textId="439F2EAE" w:rsidR="003B3D46" w:rsidRDefault="00DD3FB7" w:rsidP="00297C0D">
      <w:pPr>
        <w:ind w:left="990" w:hanging="270"/>
        <w:rPr>
          <w:rFonts w:ascii="Arial" w:hAnsi="Arial" w:cs="Arial"/>
          <w:sz w:val="24"/>
        </w:rPr>
      </w:pPr>
      <w:r>
        <w:rPr>
          <w:rFonts w:ascii="Arial" w:hAnsi="Arial" w:cs="Arial"/>
          <w:sz w:val="24"/>
        </w:rPr>
        <w:t xml:space="preserve">M. </w:t>
      </w:r>
      <w:r w:rsidRPr="00DD3FB7">
        <w:rPr>
          <w:rFonts w:ascii="Arial" w:hAnsi="Arial" w:cs="Arial"/>
          <w:sz w:val="24"/>
        </w:rPr>
        <w:t xml:space="preserve">Uninsured Patient- A patient who is not covered in whole or in part under a policy of health insurance and is not a beneficiary under a public or private health insurance, or other health coverage program (including, without limitation, private insurance, Medicare, Medicaid or Crime Victims Assistance) and whose injury is not compensable for purposes of worker’s compensation, automobile insurance, liability or other third party insurance, as determined by </w:t>
      </w:r>
      <w:r>
        <w:rPr>
          <w:rFonts w:ascii="Arial" w:hAnsi="Arial" w:cs="Arial"/>
          <w:sz w:val="24"/>
        </w:rPr>
        <w:t>MHEC</w:t>
      </w:r>
      <w:r w:rsidRPr="00DD3FB7">
        <w:rPr>
          <w:rFonts w:ascii="Arial" w:hAnsi="Arial" w:cs="Arial"/>
          <w:sz w:val="24"/>
        </w:rPr>
        <w:t xml:space="preserve"> based on documents and information provided by the patient or obtained from other sources, for the payment of health care services provided by </w:t>
      </w:r>
      <w:r>
        <w:rPr>
          <w:rFonts w:ascii="Arial" w:hAnsi="Arial" w:cs="Arial"/>
          <w:sz w:val="24"/>
        </w:rPr>
        <w:t>MHEC</w:t>
      </w:r>
      <w:r w:rsidRPr="00DD3FB7">
        <w:rPr>
          <w:rFonts w:ascii="Arial" w:hAnsi="Arial" w:cs="Arial"/>
          <w:sz w:val="24"/>
        </w:rPr>
        <w:t>.</w:t>
      </w:r>
    </w:p>
    <w:p w14:paraId="7ED6246F" w14:textId="77777777" w:rsidR="00DD3FB7" w:rsidRDefault="00DD3FB7" w:rsidP="00DD3FB7">
      <w:pPr>
        <w:ind w:left="720"/>
        <w:rPr>
          <w:rFonts w:ascii="Arial" w:hAnsi="Arial" w:cs="Arial"/>
          <w:sz w:val="24"/>
        </w:rPr>
      </w:pPr>
    </w:p>
    <w:p w14:paraId="4883ADFA" w14:textId="77777777" w:rsidR="0043218A" w:rsidRPr="00B27B84" w:rsidRDefault="0043218A" w:rsidP="0043218A">
      <w:pPr>
        <w:numPr>
          <w:ilvl w:val="0"/>
          <w:numId w:val="7"/>
        </w:numPr>
        <w:rPr>
          <w:rFonts w:ascii="Arial" w:hAnsi="Arial" w:cs="Arial"/>
          <w:sz w:val="24"/>
        </w:rPr>
      </w:pPr>
      <w:r w:rsidRPr="00B27B84">
        <w:rPr>
          <w:rFonts w:ascii="Arial" w:hAnsi="Arial" w:cs="Arial"/>
          <w:b/>
          <w:sz w:val="24"/>
          <w:u w:val="single"/>
        </w:rPr>
        <w:t>P</w:t>
      </w:r>
      <w:r w:rsidR="003B3D46">
        <w:rPr>
          <w:rFonts w:ascii="Arial" w:hAnsi="Arial" w:cs="Arial"/>
          <w:b/>
          <w:sz w:val="24"/>
          <w:u w:val="single"/>
        </w:rPr>
        <w:t>OLICY</w:t>
      </w:r>
      <w:r w:rsidRPr="00B27B84">
        <w:rPr>
          <w:rFonts w:ascii="Arial" w:hAnsi="Arial" w:cs="Arial"/>
          <w:sz w:val="24"/>
        </w:rPr>
        <w:t xml:space="preserve"> </w:t>
      </w:r>
    </w:p>
    <w:p w14:paraId="7EB61DF8" w14:textId="77777777" w:rsidR="0043218A" w:rsidRDefault="0043218A" w:rsidP="0043218A">
      <w:pPr>
        <w:ind w:left="720"/>
        <w:rPr>
          <w:rFonts w:ascii="Arial" w:hAnsi="Arial" w:cs="Arial"/>
          <w:sz w:val="24"/>
        </w:rPr>
      </w:pPr>
    </w:p>
    <w:p w14:paraId="10BD406F" w14:textId="3A6CB5AE" w:rsidR="00297C0D" w:rsidRPr="00297C0D" w:rsidRDefault="00297C0D" w:rsidP="00297C0D">
      <w:pPr>
        <w:pStyle w:val="NormalWeb"/>
        <w:ind w:left="990" w:hanging="270"/>
        <w:rPr>
          <w:rFonts w:ascii="Arial" w:hAnsi="Arial" w:cs="Arial"/>
          <w:color w:val="000000"/>
        </w:rPr>
      </w:pPr>
      <w:r w:rsidRPr="00297C0D">
        <w:rPr>
          <w:rFonts w:ascii="Arial" w:hAnsi="Arial" w:cs="Arial"/>
          <w:color w:val="000000"/>
        </w:rPr>
        <w:lastRenderedPageBreak/>
        <w:t xml:space="preserve">A. Financial Assistance Program Discount. Uninsured patients determined to be eligible for the Financial Assistance Program will receive a 100% discount on all Eligible Services. </w:t>
      </w:r>
      <w:r w:rsidR="00144141">
        <w:rPr>
          <w:rFonts w:ascii="Arial" w:hAnsi="Arial" w:cs="Arial"/>
          <w:color w:val="000000"/>
        </w:rPr>
        <w:t>MHEC</w:t>
      </w:r>
      <w:r w:rsidRPr="00297C0D">
        <w:rPr>
          <w:rFonts w:ascii="Arial" w:hAnsi="Arial" w:cs="Arial"/>
          <w:color w:val="000000"/>
        </w:rPr>
        <w:t xml:space="preserve"> will ensure Eligible Patients do not pay more than the AGB for that care.</w:t>
      </w:r>
    </w:p>
    <w:p w14:paraId="475DA563" w14:textId="77777777" w:rsidR="00297C0D" w:rsidRPr="00297C0D" w:rsidRDefault="00297C0D" w:rsidP="001C6CF6">
      <w:pPr>
        <w:pStyle w:val="NormalWeb"/>
        <w:ind w:left="990" w:hanging="270"/>
        <w:rPr>
          <w:rFonts w:ascii="Arial" w:hAnsi="Arial" w:cs="Arial"/>
          <w:color w:val="000000"/>
        </w:rPr>
      </w:pPr>
      <w:r w:rsidRPr="00297C0D">
        <w:rPr>
          <w:rFonts w:ascii="Arial" w:hAnsi="Arial" w:cs="Arial"/>
          <w:color w:val="000000"/>
        </w:rPr>
        <w:t>B. Financial Assistance Program Eligibility Criteria. To be eligible for the Financial Assistance Program, an uninsured patient must meet the following eligibility criteria:</w:t>
      </w:r>
    </w:p>
    <w:p w14:paraId="6E9E903E" w14:textId="6210E276" w:rsidR="00297C0D" w:rsidRPr="00297C0D" w:rsidRDefault="00297C0D" w:rsidP="00297C0D">
      <w:pPr>
        <w:pStyle w:val="NormalWeb"/>
        <w:ind w:left="1440"/>
        <w:rPr>
          <w:rFonts w:ascii="Arial" w:hAnsi="Arial" w:cs="Arial"/>
          <w:color w:val="000000"/>
        </w:rPr>
      </w:pPr>
      <w:r w:rsidRPr="00297C0D">
        <w:rPr>
          <w:rFonts w:ascii="Arial" w:hAnsi="Arial" w:cs="Arial"/>
          <w:color w:val="000000"/>
        </w:rPr>
        <w:t xml:space="preserve">1. Have been treated by a </w:t>
      </w:r>
      <w:r w:rsidR="00144141">
        <w:rPr>
          <w:rFonts w:ascii="Arial" w:hAnsi="Arial" w:cs="Arial"/>
          <w:color w:val="000000"/>
        </w:rPr>
        <w:t>MHEC</w:t>
      </w:r>
      <w:r w:rsidRPr="00297C0D">
        <w:rPr>
          <w:rFonts w:ascii="Arial" w:hAnsi="Arial" w:cs="Arial"/>
          <w:color w:val="000000"/>
        </w:rPr>
        <w:t xml:space="preserve"> provider for their injury, current </w:t>
      </w:r>
      <w:proofErr w:type="gramStart"/>
      <w:r w:rsidRPr="00297C0D">
        <w:rPr>
          <w:rFonts w:ascii="Arial" w:hAnsi="Arial" w:cs="Arial"/>
          <w:color w:val="000000"/>
        </w:rPr>
        <w:t>illness</w:t>
      </w:r>
      <w:proofErr w:type="gramEnd"/>
      <w:r w:rsidRPr="00297C0D">
        <w:rPr>
          <w:rFonts w:ascii="Arial" w:hAnsi="Arial" w:cs="Arial"/>
          <w:color w:val="000000"/>
        </w:rPr>
        <w:t xml:space="preserve"> or condition/treatment; and</w:t>
      </w:r>
    </w:p>
    <w:p w14:paraId="54108D17" w14:textId="41703914" w:rsidR="00297C0D" w:rsidRPr="00297C0D" w:rsidRDefault="00297C0D" w:rsidP="00297C0D">
      <w:pPr>
        <w:pStyle w:val="NormalWeb"/>
        <w:ind w:left="1440"/>
        <w:rPr>
          <w:rFonts w:ascii="Arial" w:hAnsi="Arial" w:cs="Arial"/>
          <w:color w:val="000000"/>
        </w:rPr>
      </w:pPr>
      <w:r w:rsidRPr="00297C0D">
        <w:rPr>
          <w:rFonts w:ascii="Arial" w:hAnsi="Arial" w:cs="Arial"/>
          <w:color w:val="000000"/>
        </w:rPr>
        <w:t xml:space="preserve">2. Permanently reside in Wisconsin or be a permanent resident within the geographical locations that </w:t>
      </w:r>
      <w:r w:rsidR="00144141">
        <w:rPr>
          <w:rFonts w:ascii="Arial" w:hAnsi="Arial" w:cs="Arial"/>
          <w:color w:val="000000"/>
        </w:rPr>
        <w:t>MHEC</w:t>
      </w:r>
      <w:r w:rsidRPr="00297C0D">
        <w:rPr>
          <w:rFonts w:ascii="Arial" w:hAnsi="Arial" w:cs="Arial"/>
          <w:color w:val="000000"/>
        </w:rPr>
        <w:t xml:space="preserve"> provides services; and</w:t>
      </w:r>
    </w:p>
    <w:p w14:paraId="1A017ADB" w14:textId="77777777" w:rsidR="00297C0D" w:rsidRPr="00297C0D" w:rsidRDefault="00297C0D" w:rsidP="00297C0D">
      <w:pPr>
        <w:pStyle w:val="NormalWeb"/>
        <w:ind w:left="1440"/>
        <w:rPr>
          <w:rFonts w:ascii="Arial" w:hAnsi="Arial" w:cs="Arial"/>
          <w:color w:val="000000"/>
        </w:rPr>
      </w:pPr>
      <w:r w:rsidRPr="00297C0D">
        <w:rPr>
          <w:rFonts w:ascii="Arial" w:hAnsi="Arial" w:cs="Arial"/>
          <w:color w:val="000000"/>
        </w:rPr>
        <w:t>3. Have a household income that is at or below 250% of the then current Federal Poverty Level; and</w:t>
      </w:r>
    </w:p>
    <w:p w14:paraId="45D2F2AF" w14:textId="77777777" w:rsidR="00297C0D" w:rsidRPr="00297C0D" w:rsidRDefault="00297C0D" w:rsidP="00297C0D">
      <w:pPr>
        <w:pStyle w:val="NormalWeb"/>
        <w:ind w:left="1440"/>
        <w:rPr>
          <w:rFonts w:ascii="Arial" w:hAnsi="Arial" w:cs="Arial"/>
          <w:color w:val="000000"/>
        </w:rPr>
      </w:pPr>
      <w:r w:rsidRPr="00297C0D">
        <w:rPr>
          <w:rFonts w:ascii="Arial" w:hAnsi="Arial" w:cs="Arial"/>
          <w:color w:val="000000"/>
        </w:rPr>
        <w:t>4. Not have or be eligible for government or private health insurance; and</w:t>
      </w:r>
    </w:p>
    <w:p w14:paraId="48B4F638" w14:textId="77777777" w:rsidR="00297C0D" w:rsidRPr="00297C0D" w:rsidRDefault="00297C0D" w:rsidP="00297C0D">
      <w:pPr>
        <w:pStyle w:val="NormalWeb"/>
        <w:ind w:left="1440"/>
        <w:rPr>
          <w:rFonts w:ascii="Arial" w:hAnsi="Arial" w:cs="Arial"/>
          <w:color w:val="000000"/>
        </w:rPr>
      </w:pPr>
      <w:r w:rsidRPr="00297C0D">
        <w:rPr>
          <w:rFonts w:ascii="Arial" w:hAnsi="Arial" w:cs="Arial"/>
          <w:color w:val="000000"/>
        </w:rPr>
        <w:t>5. Apply for financial assistance within 240 days of the patient’s first billing statement.</w:t>
      </w:r>
    </w:p>
    <w:p w14:paraId="6156A998" w14:textId="0DFADF4F" w:rsidR="00297C0D" w:rsidRPr="00297C0D" w:rsidRDefault="00297C0D" w:rsidP="001C6CF6">
      <w:pPr>
        <w:pStyle w:val="NormalWeb"/>
        <w:ind w:left="990" w:hanging="270"/>
        <w:rPr>
          <w:rFonts w:ascii="Arial" w:hAnsi="Arial" w:cs="Arial"/>
          <w:color w:val="000000"/>
        </w:rPr>
      </w:pPr>
      <w:r w:rsidRPr="00297C0D">
        <w:rPr>
          <w:rFonts w:ascii="Arial" w:hAnsi="Arial" w:cs="Arial"/>
          <w:color w:val="000000"/>
        </w:rPr>
        <w:t xml:space="preserve">C. Prohibition on Gross Charges. </w:t>
      </w:r>
      <w:r w:rsidR="00144141">
        <w:rPr>
          <w:rFonts w:ascii="Arial" w:hAnsi="Arial" w:cs="Arial"/>
          <w:color w:val="000000"/>
        </w:rPr>
        <w:t>MHEC</w:t>
      </w:r>
      <w:r w:rsidRPr="00297C0D">
        <w:rPr>
          <w:rFonts w:ascii="Arial" w:hAnsi="Arial" w:cs="Arial"/>
          <w:color w:val="000000"/>
        </w:rPr>
        <w:t xml:space="preserve"> shall not charge Eligible Patients Gross Charges for any Eligible Services.</w:t>
      </w:r>
    </w:p>
    <w:p w14:paraId="54B51199" w14:textId="3CF58AA0" w:rsidR="00297C0D" w:rsidRPr="00297C0D" w:rsidRDefault="00297C0D" w:rsidP="001C6CF6">
      <w:pPr>
        <w:pStyle w:val="NormalWeb"/>
        <w:ind w:left="990" w:hanging="270"/>
        <w:rPr>
          <w:rFonts w:ascii="Arial" w:hAnsi="Arial" w:cs="Arial"/>
          <w:color w:val="000000"/>
        </w:rPr>
      </w:pPr>
      <w:r w:rsidRPr="00297C0D">
        <w:rPr>
          <w:rFonts w:ascii="Arial" w:hAnsi="Arial" w:cs="Arial"/>
          <w:color w:val="000000"/>
        </w:rPr>
        <w:t xml:space="preserve">D. Notification of Financial Assistance Program. </w:t>
      </w:r>
      <w:r w:rsidR="00144141">
        <w:rPr>
          <w:rFonts w:ascii="Arial" w:hAnsi="Arial" w:cs="Arial"/>
          <w:color w:val="000000"/>
        </w:rPr>
        <w:t>MHEC</w:t>
      </w:r>
      <w:r w:rsidRPr="00297C0D">
        <w:rPr>
          <w:rFonts w:ascii="Arial" w:hAnsi="Arial" w:cs="Arial"/>
          <w:color w:val="000000"/>
        </w:rPr>
        <w:t xml:space="preserve"> is committed to assisting patients in understanding the Financial Assistance process. Each patient shall be notified and counseled regarding financial assistance programs offered by </w:t>
      </w:r>
      <w:r w:rsidR="00144141">
        <w:rPr>
          <w:rFonts w:ascii="Arial" w:hAnsi="Arial" w:cs="Arial"/>
          <w:color w:val="000000"/>
        </w:rPr>
        <w:t>MHEC</w:t>
      </w:r>
      <w:r w:rsidRPr="00297C0D">
        <w:rPr>
          <w:rFonts w:ascii="Arial" w:hAnsi="Arial" w:cs="Arial"/>
          <w:color w:val="000000"/>
        </w:rPr>
        <w:t xml:space="preserve">, as well as advised of the action needed to access a financial assistance program. This may include completing applications necessary to qualify for applicable government programs, working with government agencies to maintain benefit eligibility, completing an </w:t>
      </w:r>
      <w:r w:rsidR="00144141">
        <w:rPr>
          <w:rFonts w:ascii="Arial" w:hAnsi="Arial" w:cs="Arial"/>
          <w:color w:val="000000"/>
        </w:rPr>
        <w:t>MHEC</w:t>
      </w:r>
      <w:r w:rsidRPr="00297C0D">
        <w:rPr>
          <w:rFonts w:ascii="Arial" w:hAnsi="Arial" w:cs="Arial"/>
          <w:color w:val="000000"/>
        </w:rPr>
        <w:t xml:space="preserve"> financial aid application, and/or completing a mutually agreed upon payment schedule for the patient portion of their medical bill.</w:t>
      </w:r>
    </w:p>
    <w:p w14:paraId="4170EB35" w14:textId="083F686A" w:rsidR="00297C0D" w:rsidRPr="00297C0D" w:rsidRDefault="00297C0D" w:rsidP="001C6CF6">
      <w:pPr>
        <w:pStyle w:val="NormalWeb"/>
        <w:ind w:left="990" w:hanging="270"/>
        <w:rPr>
          <w:rFonts w:ascii="Arial" w:hAnsi="Arial" w:cs="Arial"/>
          <w:color w:val="000000"/>
        </w:rPr>
      </w:pPr>
      <w:r w:rsidRPr="00297C0D">
        <w:rPr>
          <w:rFonts w:ascii="Arial" w:hAnsi="Arial" w:cs="Arial"/>
          <w:color w:val="000000"/>
        </w:rPr>
        <w:t>E. Other Financial Assistance Resources. All other financial assistance options from other sources (</w:t>
      </w:r>
      <w:proofErr w:type="gramStart"/>
      <w:r w:rsidRPr="00297C0D">
        <w:rPr>
          <w:rFonts w:ascii="Arial" w:hAnsi="Arial" w:cs="Arial"/>
          <w:color w:val="000000"/>
        </w:rPr>
        <w:t>i.e.</w:t>
      </w:r>
      <w:proofErr w:type="gramEnd"/>
      <w:r w:rsidRPr="00297C0D">
        <w:rPr>
          <w:rFonts w:ascii="Arial" w:hAnsi="Arial" w:cs="Arial"/>
          <w:color w:val="000000"/>
        </w:rPr>
        <w:t xml:space="preserve"> federal, state or local programs or grants) must be explored prior to receiving financial assistance through </w:t>
      </w:r>
      <w:r w:rsidR="00144141">
        <w:rPr>
          <w:rFonts w:ascii="Arial" w:hAnsi="Arial" w:cs="Arial"/>
          <w:color w:val="000000"/>
        </w:rPr>
        <w:t>MHEC</w:t>
      </w:r>
      <w:r w:rsidRPr="00297C0D">
        <w:rPr>
          <w:rFonts w:ascii="Arial" w:hAnsi="Arial" w:cs="Arial"/>
          <w:color w:val="000000"/>
        </w:rPr>
        <w:t>’s Financial Assistance Program.</w:t>
      </w:r>
    </w:p>
    <w:p w14:paraId="23FC14D1" w14:textId="77777777" w:rsidR="00297C0D" w:rsidRPr="00297C0D" w:rsidRDefault="00297C0D" w:rsidP="001C6CF6">
      <w:pPr>
        <w:pStyle w:val="NormalWeb"/>
        <w:ind w:left="990" w:hanging="270"/>
        <w:rPr>
          <w:rFonts w:ascii="Arial" w:hAnsi="Arial" w:cs="Arial"/>
          <w:color w:val="000000"/>
        </w:rPr>
      </w:pPr>
      <w:r w:rsidRPr="00297C0D">
        <w:rPr>
          <w:rFonts w:ascii="Arial" w:hAnsi="Arial" w:cs="Arial"/>
          <w:color w:val="000000"/>
        </w:rPr>
        <w:t>F. Application Deadline. If an application is required to complete the approval process for Financial Assistance, the applicant must submit all required documentation within 30 days of the initial application, or the application will be denied.</w:t>
      </w:r>
    </w:p>
    <w:p w14:paraId="18B7511F" w14:textId="43A66636" w:rsidR="00297C0D" w:rsidRPr="00297C0D" w:rsidRDefault="00297C0D" w:rsidP="001C6CF6">
      <w:pPr>
        <w:pStyle w:val="NormalWeb"/>
        <w:ind w:left="990" w:hanging="270"/>
        <w:rPr>
          <w:rFonts w:ascii="Arial" w:hAnsi="Arial" w:cs="Arial"/>
          <w:color w:val="000000"/>
        </w:rPr>
      </w:pPr>
      <w:r w:rsidRPr="00297C0D">
        <w:rPr>
          <w:rFonts w:ascii="Arial" w:hAnsi="Arial" w:cs="Arial"/>
          <w:color w:val="000000"/>
        </w:rPr>
        <w:t xml:space="preserve">G. Emergency Services. </w:t>
      </w:r>
      <w:r w:rsidR="00144141">
        <w:rPr>
          <w:rFonts w:ascii="Arial" w:hAnsi="Arial" w:cs="Arial"/>
          <w:color w:val="000000"/>
        </w:rPr>
        <w:t>MHEC</w:t>
      </w:r>
      <w:r w:rsidRPr="00297C0D">
        <w:rPr>
          <w:rFonts w:ascii="Arial" w:hAnsi="Arial" w:cs="Arial"/>
          <w:color w:val="000000"/>
        </w:rPr>
        <w:t xml:space="preserve"> shall provide, without discrimination, care for emergency medical conditions to individuals regardless of whether they can pay for the care, or their eligibility under this Policy. Such care will be provided in accordance with the Federal Emergency Medical Treatment and Labor Act (EMTALA), section 1867 of the Social Security Act (42 U.S.C. 1395dd) and </w:t>
      </w:r>
      <w:r w:rsidR="00144141">
        <w:rPr>
          <w:rFonts w:ascii="Arial" w:hAnsi="Arial" w:cs="Arial"/>
          <w:color w:val="000000"/>
        </w:rPr>
        <w:t>MHEC</w:t>
      </w:r>
      <w:r w:rsidRPr="00297C0D">
        <w:rPr>
          <w:rFonts w:ascii="Arial" w:hAnsi="Arial" w:cs="Arial"/>
          <w:color w:val="000000"/>
        </w:rPr>
        <w:t xml:space="preserve"> EMTALA (Emergency Medical Treatment and Labor Act).</w:t>
      </w:r>
    </w:p>
    <w:p w14:paraId="4BAFD8C5" w14:textId="1293C77B" w:rsidR="00297C0D" w:rsidRPr="00297C0D" w:rsidRDefault="00297C0D" w:rsidP="001C6CF6">
      <w:pPr>
        <w:pStyle w:val="NormalWeb"/>
        <w:ind w:left="990" w:hanging="270"/>
        <w:rPr>
          <w:rFonts w:ascii="Arial" w:hAnsi="Arial" w:cs="Arial"/>
          <w:color w:val="000000"/>
        </w:rPr>
      </w:pPr>
      <w:r w:rsidRPr="00297C0D">
        <w:rPr>
          <w:rFonts w:ascii="Arial" w:hAnsi="Arial" w:cs="Arial"/>
          <w:color w:val="000000"/>
        </w:rPr>
        <w:t xml:space="preserve">H. Deferral or Denial of Care. </w:t>
      </w:r>
      <w:r w:rsidR="00144141">
        <w:rPr>
          <w:rFonts w:ascii="Arial" w:hAnsi="Arial" w:cs="Arial"/>
          <w:color w:val="000000"/>
        </w:rPr>
        <w:t>MHEC</w:t>
      </w:r>
      <w:r w:rsidRPr="00297C0D">
        <w:rPr>
          <w:rFonts w:ascii="Arial" w:hAnsi="Arial" w:cs="Arial"/>
          <w:color w:val="000000"/>
        </w:rPr>
        <w:t xml:space="preserve"> may defer or deny elective, preventive and/or routine services and procedures based on a financial assessment.</w:t>
      </w:r>
    </w:p>
    <w:p w14:paraId="341BD47C" w14:textId="1DDA2EC6" w:rsidR="00297C0D" w:rsidRPr="00297C0D" w:rsidRDefault="00297C0D" w:rsidP="001C6CF6">
      <w:pPr>
        <w:pStyle w:val="NormalWeb"/>
        <w:ind w:left="990" w:hanging="270"/>
        <w:rPr>
          <w:rFonts w:ascii="Arial" w:hAnsi="Arial" w:cs="Arial"/>
          <w:color w:val="000000"/>
        </w:rPr>
      </w:pPr>
      <w:r w:rsidRPr="00297C0D">
        <w:rPr>
          <w:rFonts w:ascii="Arial" w:hAnsi="Arial" w:cs="Arial"/>
          <w:color w:val="000000"/>
        </w:rPr>
        <w:t xml:space="preserve">I. Nonpayment of Self Pay Balances. The </w:t>
      </w:r>
      <w:r w:rsidR="00144141">
        <w:rPr>
          <w:rFonts w:ascii="Arial" w:hAnsi="Arial" w:cs="Arial"/>
          <w:color w:val="000000"/>
        </w:rPr>
        <w:t>MHEC</w:t>
      </w:r>
      <w:r w:rsidRPr="00297C0D">
        <w:rPr>
          <w:rFonts w:ascii="Arial" w:hAnsi="Arial" w:cs="Arial"/>
          <w:color w:val="000000"/>
        </w:rPr>
        <w:t xml:space="preserve"> Billing and Collection Policy describes the actions </w:t>
      </w:r>
      <w:r w:rsidR="00144141">
        <w:rPr>
          <w:rFonts w:ascii="Arial" w:hAnsi="Arial" w:cs="Arial"/>
          <w:color w:val="000000"/>
        </w:rPr>
        <w:t>MHEC</w:t>
      </w:r>
      <w:r w:rsidRPr="00297C0D">
        <w:rPr>
          <w:rFonts w:ascii="Arial" w:hAnsi="Arial" w:cs="Arial"/>
          <w:color w:val="000000"/>
        </w:rPr>
        <w:t xml:space="preserve"> may take in the event of nonpayment of Self Pay Balances. Members of the public may obtain a copy of the </w:t>
      </w:r>
      <w:r w:rsidR="00144141">
        <w:rPr>
          <w:rFonts w:ascii="Arial" w:hAnsi="Arial" w:cs="Arial"/>
          <w:color w:val="000000"/>
        </w:rPr>
        <w:t>MHEC</w:t>
      </w:r>
      <w:r w:rsidRPr="00297C0D">
        <w:rPr>
          <w:rFonts w:ascii="Arial" w:hAnsi="Arial" w:cs="Arial"/>
          <w:color w:val="000000"/>
        </w:rPr>
        <w:t xml:space="preserve"> Billing and Collection Policy on </w:t>
      </w:r>
      <w:r w:rsidR="00144141">
        <w:rPr>
          <w:rFonts w:ascii="Arial" w:hAnsi="Arial" w:cs="Arial"/>
          <w:color w:val="000000"/>
        </w:rPr>
        <w:t>MHEC</w:t>
      </w:r>
      <w:r w:rsidRPr="00297C0D">
        <w:rPr>
          <w:rFonts w:ascii="Arial" w:hAnsi="Arial" w:cs="Arial"/>
          <w:color w:val="000000"/>
        </w:rPr>
        <w:t>’s website at</w:t>
      </w:r>
      <w:r w:rsidR="001C6CF6">
        <w:rPr>
          <w:rFonts w:ascii="Arial" w:hAnsi="Arial" w:cs="Arial"/>
          <w:color w:val="000000"/>
        </w:rPr>
        <w:t xml:space="preserve"> </w:t>
      </w:r>
      <w:r w:rsidR="001C6CF6" w:rsidRPr="001C6CF6">
        <w:rPr>
          <w:rFonts w:ascii="Arial" w:hAnsi="Arial" w:cs="Arial"/>
        </w:rPr>
        <w:t>mentalhealthmke</w:t>
      </w:r>
      <w:r w:rsidR="001C6CF6">
        <w:rPr>
          <w:rFonts w:ascii="Arial" w:hAnsi="Arial" w:cs="Arial"/>
        </w:rPr>
        <w:t xml:space="preserve">.org </w:t>
      </w:r>
    </w:p>
    <w:p w14:paraId="2AB36780" w14:textId="77777777" w:rsidR="00297C0D" w:rsidRPr="00297C0D" w:rsidRDefault="00297C0D" w:rsidP="001C6CF6">
      <w:pPr>
        <w:pStyle w:val="NormalWeb"/>
        <w:ind w:left="990" w:hanging="270"/>
        <w:rPr>
          <w:rFonts w:ascii="Arial" w:hAnsi="Arial" w:cs="Arial"/>
          <w:color w:val="000000"/>
        </w:rPr>
      </w:pPr>
      <w:r w:rsidRPr="00297C0D">
        <w:rPr>
          <w:rFonts w:ascii="Arial" w:hAnsi="Arial" w:cs="Arial"/>
          <w:color w:val="000000"/>
        </w:rPr>
        <w:t>J. Patient Payment. Any patient payment made on eligible services prior to the patient applying for financial assistance will be reviewed to determine if a refund should be processed.</w:t>
      </w:r>
    </w:p>
    <w:p w14:paraId="3F9653CB" w14:textId="77777777" w:rsidR="00297C0D" w:rsidRPr="00297C0D" w:rsidRDefault="00297C0D" w:rsidP="001C6CF6">
      <w:pPr>
        <w:pStyle w:val="NormalWeb"/>
        <w:ind w:left="990" w:hanging="270"/>
        <w:rPr>
          <w:rFonts w:ascii="Arial" w:hAnsi="Arial" w:cs="Arial"/>
          <w:color w:val="000000"/>
        </w:rPr>
      </w:pPr>
      <w:r w:rsidRPr="00297C0D">
        <w:rPr>
          <w:rFonts w:ascii="Arial" w:hAnsi="Arial" w:cs="Arial"/>
          <w:color w:val="000000"/>
        </w:rPr>
        <w:t>K. Eligibility Timeline. Financial Assistance and presumptive eligibility determinations will be effective retrospectively for all eligible open self-pay balances, and prospectively for up to 180 days. Future services will be reviewed and assessed prior to or at the time of the service for continued eligibility. Financial Advocates may reassess a patient’s eligibility in the event a known or anticipated change of circumstances is likely to affect continued eligibility.</w:t>
      </w:r>
    </w:p>
    <w:p w14:paraId="06A5F8D3" w14:textId="77777777" w:rsidR="00434BB9" w:rsidRDefault="00434BB9" w:rsidP="00434BB9">
      <w:pPr>
        <w:pStyle w:val="ListParagraph"/>
        <w:ind w:left="6480"/>
        <w:rPr>
          <w:rFonts w:ascii="Arial" w:hAnsi="Arial" w:cs="Arial"/>
          <w:sz w:val="24"/>
        </w:rPr>
      </w:pPr>
    </w:p>
    <w:p w14:paraId="28477093" w14:textId="77777777" w:rsidR="00EC2FCE" w:rsidRDefault="00EC2FCE" w:rsidP="00D94C64">
      <w:pPr>
        <w:pStyle w:val="ListParagraph"/>
        <w:ind w:left="6480"/>
        <w:rPr>
          <w:rFonts w:ascii="Arial" w:hAnsi="Arial" w:cs="Arial"/>
          <w:sz w:val="24"/>
        </w:rPr>
      </w:pPr>
    </w:p>
    <w:p w14:paraId="57B67A89" w14:textId="5684E347" w:rsidR="003B3D46" w:rsidRPr="003B3D46" w:rsidRDefault="003B3D46" w:rsidP="003B3D46">
      <w:pPr>
        <w:pStyle w:val="ListParagraph"/>
        <w:numPr>
          <w:ilvl w:val="0"/>
          <w:numId w:val="7"/>
        </w:numPr>
        <w:rPr>
          <w:rFonts w:ascii="Arial" w:hAnsi="Arial" w:cs="Arial"/>
          <w:sz w:val="24"/>
        </w:rPr>
      </w:pPr>
      <w:r>
        <w:rPr>
          <w:rFonts w:ascii="Arial" w:hAnsi="Arial" w:cs="Arial"/>
          <w:b/>
          <w:sz w:val="24"/>
          <w:u w:val="single"/>
        </w:rPr>
        <w:t>PROCEDURE</w:t>
      </w:r>
      <w:r w:rsidR="00906EF0">
        <w:rPr>
          <w:rFonts w:ascii="Arial" w:hAnsi="Arial" w:cs="Arial"/>
          <w:b/>
          <w:sz w:val="24"/>
          <w:u w:val="single"/>
        </w:rPr>
        <w:t xml:space="preserve"> or GUIDELINE</w:t>
      </w:r>
    </w:p>
    <w:p w14:paraId="0E87D062" w14:textId="77777777" w:rsidR="003B3D46" w:rsidRDefault="003B3D46" w:rsidP="003B3D46">
      <w:pPr>
        <w:pStyle w:val="ListParagraph"/>
        <w:ind w:left="0"/>
        <w:rPr>
          <w:rFonts w:ascii="Arial" w:hAnsi="Arial" w:cs="Arial"/>
          <w:b/>
          <w:sz w:val="24"/>
          <w:u w:val="single"/>
        </w:rPr>
      </w:pPr>
    </w:p>
    <w:p w14:paraId="0A468283" w14:textId="56412EBB" w:rsidR="00144141" w:rsidRPr="00144141" w:rsidRDefault="00144141" w:rsidP="00144141">
      <w:pPr>
        <w:pStyle w:val="NormalWeb"/>
        <w:ind w:left="720"/>
        <w:rPr>
          <w:rFonts w:ascii="Arial" w:hAnsi="Arial" w:cs="Arial"/>
          <w:color w:val="000000"/>
        </w:rPr>
      </w:pPr>
      <w:r w:rsidRPr="00144141">
        <w:rPr>
          <w:rFonts w:ascii="Arial" w:hAnsi="Arial" w:cs="Arial"/>
          <w:color w:val="000000"/>
        </w:rPr>
        <w:t xml:space="preserve">A. Notification of Financial Assistance Policy: To make </w:t>
      </w:r>
      <w:r>
        <w:rPr>
          <w:rFonts w:ascii="Arial" w:hAnsi="Arial" w:cs="Arial"/>
          <w:color w:val="000000"/>
        </w:rPr>
        <w:t>MHEC</w:t>
      </w:r>
      <w:r w:rsidRPr="00144141">
        <w:rPr>
          <w:rFonts w:ascii="Arial" w:hAnsi="Arial" w:cs="Arial"/>
          <w:color w:val="000000"/>
        </w:rPr>
        <w:t xml:space="preserve"> patients, families, and the broader community aware of the availability of Financial Assistance, </w:t>
      </w:r>
      <w:r>
        <w:rPr>
          <w:rFonts w:ascii="Arial" w:hAnsi="Arial" w:cs="Arial"/>
          <w:color w:val="000000"/>
        </w:rPr>
        <w:t>MHEC</w:t>
      </w:r>
      <w:r w:rsidRPr="00144141">
        <w:rPr>
          <w:rFonts w:ascii="Arial" w:hAnsi="Arial" w:cs="Arial"/>
          <w:color w:val="000000"/>
        </w:rPr>
        <w:t xml:space="preserve"> has taken measures to notify patients and visitors of the availability of Financial Assistance, and to widely publicize this policy to members of the broader community served by the hospital. These measures include:</w:t>
      </w:r>
    </w:p>
    <w:p w14:paraId="4E0987CC" w14:textId="77777777" w:rsidR="00144141" w:rsidRPr="00144141" w:rsidRDefault="00144141" w:rsidP="00144141">
      <w:pPr>
        <w:pStyle w:val="NormalWeb"/>
        <w:ind w:left="1440"/>
        <w:rPr>
          <w:rFonts w:ascii="Arial" w:hAnsi="Arial" w:cs="Arial"/>
          <w:color w:val="000000"/>
        </w:rPr>
      </w:pPr>
      <w:r w:rsidRPr="00144141">
        <w:rPr>
          <w:rFonts w:ascii="Arial" w:hAnsi="Arial" w:cs="Arial"/>
          <w:color w:val="000000"/>
        </w:rPr>
        <w:t>1. Financial Counseling: Financial counseling is available to assist patients who anticipate difficulty paying their portion of their bill. Our Financial Advocates make every effort to assist patients who are uninsured, underinsured, or face other financial challenges associated with paying for the health care services we provide. Financial Advocates may screen patients for eligibility for a variety of government-funded programs, set up an extended time payment plan, or help patients apply for Financial Assistance.</w:t>
      </w:r>
    </w:p>
    <w:p w14:paraId="5EAB7D64" w14:textId="0855EE93" w:rsidR="00144141" w:rsidRPr="00144141" w:rsidRDefault="00144141" w:rsidP="00144141">
      <w:pPr>
        <w:pStyle w:val="NormalWeb"/>
        <w:ind w:left="1440"/>
        <w:rPr>
          <w:rFonts w:ascii="Arial" w:hAnsi="Arial" w:cs="Arial"/>
          <w:color w:val="000000"/>
        </w:rPr>
      </w:pPr>
      <w:r w:rsidRPr="00144141">
        <w:rPr>
          <w:rFonts w:ascii="Arial" w:hAnsi="Arial" w:cs="Arial"/>
          <w:color w:val="000000"/>
        </w:rPr>
        <w:t xml:space="preserve">2. PLS: </w:t>
      </w:r>
      <w:r>
        <w:rPr>
          <w:rFonts w:ascii="Arial" w:hAnsi="Arial" w:cs="Arial"/>
          <w:color w:val="000000"/>
        </w:rPr>
        <w:t>MHEC</w:t>
      </w:r>
      <w:r w:rsidRPr="00144141">
        <w:rPr>
          <w:rFonts w:ascii="Arial" w:hAnsi="Arial" w:cs="Arial"/>
          <w:color w:val="000000"/>
        </w:rPr>
        <w:t xml:space="preserve"> has a PLS of this Financial Assistance Policy. A paper copy of the PLS as well as a paper copy of the Financial Assistance Application will be offered to all patients at the earliest practical time of service. Free paper copies of these documents are also available upon request in the emergency department and hospital registration areas, from the sites Financial Advocate, as well as by mail. The PLS will include, at a minimum, the following information:</w:t>
      </w:r>
    </w:p>
    <w:p w14:paraId="73F64ED3" w14:textId="2BF500A7" w:rsidR="00144141" w:rsidRPr="00144141" w:rsidRDefault="00144141" w:rsidP="00144141">
      <w:pPr>
        <w:pStyle w:val="NormalWeb"/>
        <w:ind w:left="2160"/>
        <w:rPr>
          <w:rFonts w:ascii="Arial" w:hAnsi="Arial" w:cs="Arial"/>
          <w:color w:val="000000"/>
        </w:rPr>
      </w:pPr>
      <w:r w:rsidRPr="00144141">
        <w:rPr>
          <w:rFonts w:ascii="Arial" w:hAnsi="Arial" w:cs="Arial"/>
          <w:color w:val="000000"/>
        </w:rPr>
        <w:t xml:space="preserve">a) A brief description of the eligibility requirements and assistance offered by </w:t>
      </w:r>
      <w:r>
        <w:rPr>
          <w:rFonts w:ascii="Arial" w:hAnsi="Arial" w:cs="Arial"/>
          <w:color w:val="000000"/>
        </w:rPr>
        <w:t>MHEC</w:t>
      </w:r>
      <w:r w:rsidRPr="00144141">
        <w:rPr>
          <w:rFonts w:ascii="Arial" w:hAnsi="Arial" w:cs="Arial"/>
          <w:color w:val="000000"/>
        </w:rPr>
        <w:t>.</w:t>
      </w:r>
    </w:p>
    <w:p w14:paraId="4B3AEB43" w14:textId="77777777" w:rsidR="00144141" w:rsidRPr="00144141" w:rsidRDefault="00144141" w:rsidP="00144141">
      <w:pPr>
        <w:pStyle w:val="NormalWeb"/>
        <w:ind w:left="2160"/>
        <w:rPr>
          <w:rFonts w:ascii="Arial" w:hAnsi="Arial" w:cs="Arial"/>
          <w:color w:val="000000"/>
        </w:rPr>
      </w:pPr>
      <w:r w:rsidRPr="00144141">
        <w:rPr>
          <w:rFonts w:ascii="Arial" w:hAnsi="Arial" w:cs="Arial"/>
          <w:color w:val="000000"/>
        </w:rPr>
        <w:t xml:space="preserve">b) </w:t>
      </w:r>
      <w:proofErr w:type="gramStart"/>
      <w:r w:rsidRPr="00144141">
        <w:rPr>
          <w:rFonts w:ascii="Arial" w:hAnsi="Arial" w:cs="Arial"/>
          <w:color w:val="000000"/>
        </w:rPr>
        <w:t>A brief summary</w:t>
      </w:r>
      <w:proofErr w:type="gramEnd"/>
      <w:r w:rsidRPr="00144141">
        <w:rPr>
          <w:rFonts w:ascii="Arial" w:hAnsi="Arial" w:cs="Arial"/>
          <w:color w:val="000000"/>
        </w:rPr>
        <w:t xml:space="preserve"> of how to apply for assistance.</w:t>
      </w:r>
    </w:p>
    <w:p w14:paraId="2E6057DC" w14:textId="77777777" w:rsidR="00144141" w:rsidRPr="00144141" w:rsidRDefault="00144141" w:rsidP="00144141">
      <w:pPr>
        <w:pStyle w:val="NormalWeb"/>
        <w:ind w:left="2160"/>
        <w:rPr>
          <w:rFonts w:ascii="Arial" w:hAnsi="Arial" w:cs="Arial"/>
          <w:color w:val="000000"/>
        </w:rPr>
      </w:pPr>
      <w:r w:rsidRPr="00144141">
        <w:rPr>
          <w:rFonts w:ascii="Arial" w:hAnsi="Arial" w:cs="Arial"/>
          <w:color w:val="000000"/>
        </w:rPr>
        <w:t>c) The direct Web site address (or URL) and physical locations where individuals can obtain copies of this Policy and Financial Assistance Application.</w:t>
      </w:r>
    </w:p>
    <w:p w14:paraId="411769B0" w14:textId="20066B13" w:rsidR="00144141" w:rsidRPr="00144141" w:rsidRDefault="00144141" w:rsidP="00144141">
      <w:pPr>
        <w:pStyle w:val="NormalWeb"/>
        <w:ind w:left="2160"/>
        <w:rPr>
          <w:rFonts w:ascii="Arial" w:hAnsi="Arial" w:cs="Arial"/>
          <w:color w:val="000000"/>
        </w:rPr>
      </w:pPr>
      <w:r w:rsidRPr="00144141">
        <w:rPr>
          <w:rFonts w:ascii="Arial" w:hAnsi="Arial" w:cs="Arial"/>
          <w:color w:val="000000"/>
        </w:rPr>
        <w:t>d) Instructions on how to get a free copy of this Policy and Financial Assistance Application by mail</w:t>
      </w:r>
      <w:r w:rsidR="00AC39FE">
        <w:rPr>
          <w:rStyle w:val="CommentReference"/>
        </w:rPr>
        <w:t>.</w:t>
      </w:r>
    </w:p>
    <w:p w14:paraId="3A3E6BD1" w14:textId="7B856CA3" w:rsidR="00144141" w:rsidRPr="00144141" w:rsidRDefault="00144141" w:rsidP="00144141">
      <w:pPr>
        <w:pStyle w:val="NormalWeb"/>
        <w:ind w:left="2160"/>
        <w:rPr>
          <w:rFonts w:ascii="Arial" w:hAnsi="Arial" w:cs="Arial"/>
          <w:color w:val="000000"/>
        </w:rPr>
      </w:pPr>
      <w:r w:rsidRPr="00144141">
        <w:rPr>
          <w:rFonts w:ascii="Arial" w:hAnsi="Arial" w:cs="Arial"/>
          <w:color w:val="000000"/>
        </w:rPr>
        <w:t xml:space="preserve">e) The contact information, including telephone number and physical location, of the </w:t>
      </w:r>
      <w:r>
        <w:rPr>
          <w:rFonts w:ascii="Arial" w:hAnsi="Arial" w:cs="Arial"/>
          <w:color w:val="000000"/>
        </w:rPr>
        <w:t>MHEC</w:t>
      </w:r>
      <w:r w:rsidRPr="00144141">
        <w:rPr>
          <w:rFonts w:ascii="Arial" w:hAnsi="Arial" w:cs="Arial"/>
          <w:color w:val="000000"/>
        </w:rPr>
        <w:t xml:space="preserve"> office or department that can provide information about this Policy and help with the Financial Assistance Application process.</w:t>
      </w:r>
    </w:p>
    <w:p w14:paraId="07BAF377" w14:textId="77777777" w:rsidR="00144141" w:rsidRPr="00144141" w:rsidRDefault="00144141" w:rsidP="00144141">
      <w:pPr>
        <w:pStyle w:val="NormalWeb"/>
        <w:ind w:left="2160"/>
        <w:rPr>
          <w:rFonts w:ascii="Arial" w:hAnsi="Arial" w:cs="Arial"/>
          <w:color w:val="000000"/>
        </w:rPr>
      </w:pPr>
      <w:r w:rsidRPr="00144141">
        <w:rPr>
          <w:rFonts w:ascii="Arial" w:hAnsi="Arial" w:cs="Arial"/>
          <w:color w:val="000000"/>
        </w:rPr>
        <w:t>f) A statement of the availability of translations of this Policy, the Financial Assistance Application, and Plain Language Summary in other languages as required under 26 C.F.R § 1.501(r)-4(a)(5)(ii).</w:t>
      </w:r>
    </w:p>
    <w:p w14:paraId="2A1ADB19" w14:textId="77777777" w:rsidR="00144141" w:rsidRPr="00144141" w:rsidRDefault="00144141" w:rsidP="00144141">
      <w:pPr>
        <w:pStyle w:val="NormalWeb"/>
        <w:ind w:left="2160"/>
        <w:rPr>
          <w:rFonts w:ascii="Arial" w:hAnsi="Arial" w:cs="Arial"/>
          <w:color w:val="000000"/>
        </w:rPr>
      </w:pPr>
      <w:r w:rsidRPr="00144141">
        <w:rPr>
          <w:rFonts w:ascii="Arial" w:hAnsi="Arial" w:cs="Arial"/>
          <w:color w:val="000000"/>
        </w:rPr>
        <w:t>g) A statement that Eligible Patients may not be charged more than the Amounts Generally Billed for emergency or other medically necessary care.</w:t>
      </w:r>
    </w:p>
    <w:p w14:paraId="635410C4" w14:textId="3146696E" w:rsidR="00144141" w:rsidRPr="00144141" w:rsidRDefault="00144141" w:rsidP="00144141">
      <w:pPr>
        <w:pStyle w:val="NormalWeb"/>
        <w:ind w:left="1440"/>
        <w:rPr>
          <w:rFonts w:ascii="Arial" w:hAnsi="Arial" w:cs="Arial"/>
          <w:color w:val="000000"/>
        </w:rPr>
      </w:pPr>
      <w:r w:rsidRPr="00144141">
        <w:rPr>
          <w:rFonts w:ascii="Arial" w:hAnsi="Arial" w:cs="Arial"/>
          <w:color w:val="000000"/>
        </w:rPr>
        <w:t xml:space="preserve">3. Translated Copies Available: </w:t>
      </w:r>
      <w:r>
        <w:rPr>
          <w:rFonts w:ascii="Arial" w:hAnsi="Arial" w:cs="Arial"/>
          <w:color w:val="000000"/>
        </w:rPr>
        <w:t>MHEC</w:t>
      </w:r>
      <w:r w:rsidRPr="00144141">
        <w:rPr>
          <w:rFonts w:ascii="Arial" w:hAnsi="Arial" w:cs="Arial"/>
          <w:color w:val="000000"/>
        </w:rPr>
        <w:t xml:space="preserve"> offers its Financial Assistance Policy, Plain Language Summary and Financial Assistance Application in English and other languages if such translations are required under 26 C.F.R § 1.501(r)-4(a)(5)(ii). Free paper copies of these documents are available upon request in the emergency department and hospital registration areas, from the site</w:t>
      </w:r>
      <w:r w:rsidR="000B19D9">
        <w:rPr>
          <w:rFonts w:ascii="Arial" w:hAnsi="Arial" w:cs="Arial"/>
          <w:color w:val="000000"/>
        </w:rPr>
        <w:t>’</w:t>
      </w:r>
      <w:r w:rsidRPr="00144141">
        <w:rPr>
          <w:rFonts w:ascii="Arial" w:hAnsi="Arial" w:cs="Arial"/>
          <w:color w:val="000000"/>
        </w:rPr>
        <w:t>s Financial Advocate, as well as by mail. These translated documents are also available on our website.</w:t>
      </w:r>
    </w:p>
    <w:p w14:paraId="2B14225F" w14:textId="44A8350F" w:rsidR="00144141" w:rsidRPr="00144141" w:rsidRDefault="00144141" w:rsidP="00144141">
      <w:pPr>
        <w:pStyle w:val="NormalWeb"/>
        <w:ind w:left="1440"/>
        <w:rPr>
          <w:rFonts w:ascii="Arial" w:hAnsi="Arial" w:cs="Arial"/>
          <w:color w:val="000000"/>
        </w:rPr>
      </w:pPr>
      <w:r w:rsidRPr="00144141">
        <w:rPr>
          <w:rFonts w:ascii="Arial" w:hAnsi="Arial" w:cs="Arial"/>
          <w:color w:val="000000"/>
        </w:rPr>
        <w:t xml:space="preserve">4. Signage: Financial Assistance signage will be clearly and conspicuously posted in locations that are visible to the public, including, but not limited to </w:t>
      </w:r>
      <w:r>
        <w:rPr>
          <w:rFonts w:ascii="Arial" w:hAnsi="Arial" w:cs="Arial"/>
          <w:color w:val="000000"/>
        </w:rPr>
        <w:t>MHEC</w:t>
      </w:r>
      <w:r w:rsidRPr="00144141">
        <w:rPr>
          <w:rFonts w:ascii="Arial" w:hAnsi="Arial" w:cs="Arial"/>
          <w:color w:val="000000"/>
        </w:rPr>
        <w:t xml:space="preserve"> emergency department and patient registration areas. Signage will indicate that Financial Assistance is available and the phone number to reach a Financial Advocate for more information.</w:t>
      </w:r>
    </w:p>
    <w:p w14:paraId="3E7750F5" w14:textId="3F497D42" w:rsidR="00144141" w:rsidRPr="00144141" w:rsidRDefault="00144141" w:rsidP="00144141">
      <w:pPr>
        <w:pStyle w:val="NormalWeb"/>
        <w:ind w:left="1440"/>
        <w:rPr>
          <w:rFonts w:ascii="Arial" w:hAnsi="Arial" w:cs="Arial"/>
          <w:color w:val="000000"/>
        </w:rPr>
      </w:pPr>
      <w:r w:rsidRPr="00144141">
        <w:rPr>
          <w:rFonts w:ascii="Arial" w:hAnsi="Arial" w:cs="Arial"/>
          <w:color w:val="000000"/>
        </w:rPr>
        <w:t xml:space="preserve">5. Website: </w:t>
      </w:r>
      <w:r>
        <w:rPr>
          <w:rFonts w:ascii="Arial" w:hAnsi="Arial" w:cs="Arial"/>
          <w:color w:val="000000"/>
        </w:rPr>
        <w:t>MHEC</w:t>
      </w:r>
      <w:r w:rsidRPr="00144141">
        <w:rPr>
          <w:rFonts w:ascii="Arial" w:hAnsi="Arial" w:cs="Arial"/>
          <w:color w:val="000000"/>
        </w:rPr>
        <w:t xml:space="preserve">’s website will prominently post notice that Financial Assistance is available with an explanation of the Financial Assistance application process. Also available on </w:t>
      </w:r>
      <w:r>
        <w:rPr>
          <w:rFonts w:ascii="Arial" w:hAnsi="Arial" w:cs="Arial"/>
          <w:color w:val="000000"/>
        </w:rPr>
        <w:t>MHEC</w:t>
      </w:r>
      <w:r w:rsidRPr="00144141">
        <w:rPr>
          <w:rFonts w:ascii="Arial" w:hAnsi="Arial" w:cs="Arial"/>
          <w:color w:val="000000"/>
        </w:rPr>
        <w:t>’s website will be:</w:t>
      </w:r>
    </w:p>
    <w:p w14:paraId="0269948F" w14:textId="77777777" w:rsidR="00144141" w:rsidRPr="00144141" w:rsidRDefault="00144141" w:rsidP="00144141">
      <w:pPr>
        <w:pStyle w:val="NormalWeb"/>
        <w:ind w:left="2160"/>
        <w:rPr>
          <w:rFonts w:ascii="Arial" w:hAnsi="Arial" w:cs="Arial"/>
          <w:color w:val="000000"/>
        </w:rPr>
      </w:pPr>
      <w:r w:rsidRPr="00144141">
        <w:rPr>
          <w:rFonts w:ascii="Arial" w:hAnsi="Arial" w:cs="Arial"/>
          <w:color w:val="000000"/>
        </w:rPr>
        <w:t>a) Financial Assistance Policy with a list of providers who are covered under the FAP.</w:t>
      </w:r>
    </w:p>
    <w:p w14:paraId="2774E55A" w14:textId="77777777" w:rsidR="00144141" w:rsidRPr="00144141" w:rsidRDefault="00144141" w:rsidP="00144141">
      <w:pPr>
        <w:pStyle w:val="NormalWeb"/>
        <w:ind w:left="2160"/>
        <w:rPr>
          <w:rFonts w:ascii="Arial" w:hAnsi="Arial" w:cs="Arial"/>
          <w:color w:val="000000"/>
        </w:rPr>
      </w:pPr>
      <w:r w:rsidRPr="00144141">
        <w:rPr>
          <w:rFonts w:ascii="Arial" w:hAnsi="Arial" w:cs="Arial"/>
          <w:color w:val="000000"/>
        </w:rPr>
        <w:t>b) Plain Language Summary (PLS).</w:t>
      </w:r>
    </w:p>
    <w:p w14:paraId="4A8F7867" w14:textId="77777777" w:rsidR="00144141" w:rsidRPr="00144141" w:rsidRDefault="00144141" w:rsidP="00144141">
      <w:pPr>
        <w:pStyle w:val="NormalWeb"/>
        <w:ind w:left="2160"/>
        <w:rPr>
          <w:rFonts w:ascii="Arial" w:hAnsi="Arial" w:cs="Arial"/>
          <w:color w:val="000000"/>
        </w:rPr>
      </w:pPr>
      <w:r w:rsidRPr="00144141">
        <w:rPr>
          <w:rFonts w:ascii="Arial" w:hAnsi="Arial" w:cs="Arial"/>
          <w:color w:val="000000"/>
        </w:rPr>
        <w:t>c) Financial Assistance Application.</w:t>
      </w:r>
    </w:p>
    <w:p w14:paraId="7D0AD591" w14:textId="77777777" w:rsidR="00144141" w:rsidRPr="00144141" w:rsidRDefault="00144141" w:rsidP="00144141">
      <w:pPr>
        <w:pStyle w:val="NormalWeb"/>
        <w:ind w:left="2160"/>
        <w:rPr>
          <w:rFonts w:ascii="Arial" w:hAnsi="Arial" w:cs="Arial"/>
          <w:color w:val="000000"/>
        </w:rPr>
      </w:pPr>
      <w:r w:rsidRPr="00144141">
        <w:rPr>
          <w:rFonts w:ascii="Arial" w:hAnsi="Arial" w:cs="Arial"/>
          <w:color w:val="000000"/>
        </w:rPr>
        <w:t>d) Billing and Collections Policy.</w:t>
      </w:r>
    </w:p>
    <w:p w14:paraId="23B006D3" w14:textId="77777777" w:rsidR="00144141" w:rsidRPr="00144141" w:rsidRDefault="00144141" w:rsidP="00144141">
      <w:pPr>
        <w:pStyle w:val="NormalWeb"/>
        <w:ind w:left="1440"/>
        <w:rPr>
          <w:rFonts w:ascii="Arial" w:hAnsi="Arial" w:cs="Arial"/>
          <w:color w:val="000000"/>
        </w:rPr>
      </w:pPr>
      <w:r w:rsidRPr="00144141">
        <w:rPr>
          <w:rFonts w:ascii="Arial" w:hAnsi="Arial" w:cs="Arial"/>
          <w:color w:val="000000"/>
        </w:rPr>
        <w:t xml:space="preserve">6. Patient Bills and Statements: Patient statements include a conspicuous written notice that informs recipients of the availability of financial assistance under the FAP and includes the telephone number of the department that can provide information about the FAP and the FAP application process, </w:t>
      </w:r>
      <w:proofErr w:type="gramStart"/>
      <w:r w:rsidRPr="00144141">
        <w:rPr>
          <w:rFonts w:ascii="Arial" w:hAnsi="Arial" w:cs="Arial"/>
          <w:color w:val="000000"/>
        </w:rPr>
        <w:t>and also</w:t>
      </w:r>
      <w:proofErr w:type="gramEnd"/>
      <w:r w:rsidRPr="00144141">
        <w:rPr>
          <w:rFonts w:ascii="Arial" w:hAnsi="Arial" w:cs="Arial"/>
          <w:color w:val="000000"/>
        </w:rPr>
        <w:t xml:space="preserve"> the direct Web site address (or URL) where copies of the FAP documents may be obtained.</w:t>
      </w:r>
    </w:p>
    <w:p w14:paraId="33029CE7" w14:textId="0736D493" w:rsidR="00144141" w:rsidRPr="00144141" w:rsidRDefault="00144141" w:rsidP="00144141">
      <w:pPr>
        <w:pStyle w:val="NormalWeb"/>
        <w:ind w:left="720"/>
        <w:rPr>
          <w:rFonts w:ascii="Arial" w:hAnsi="Arial" w:cs="Arial"/>
          <w:color w:val="000000"/>
        </w:rPr>
      </w:pPr>
      <w:r w:rsidRPr="00144141">
        <w:rPr>
          <w:rFonts w:ascii="Arial" w:hAnsi="Arial" w:cs="Arial"/>
          <w:color w:val="000000"/>
        </w:rPr>
        <w:t xml:space="preserve">B. Application Process and Determination of Financial Assistance Eligibility. </w:t>
      </w:r>
      <w:r>
        <w:rPr>
          <w:rFonts w:ascii="Arial" w:hAnsi="Arial" w:cs="Arial"/>
          <w:color w:val="000000"/>
        </w:rPr>
        <w:t>MHEC</w:t>
      </w:r>
      <w:r w:rsidRPr="00144141">
        <w:rPr>
          <w:rFonts w:ascii="Arial" w:hAnsi="Arial" w:cs="Arial"/>
          <w:color w:val="000000"/>
        </w:rPr>
        <w:t xml:space="preserve"> wants to make sure that anyone who is eligible for Financial Assistance receives it. Financial Advocates will work together with patients to determine eligibility for Financial Assistance.</w:t>
      </w:r>
    </w:p>
    <w:p w14:paraId="064A1201" w14:textId="77777777" w:rsidR="00144141" w:rsidRPr="00144141" w:rsidRDefault="00144141" w:rsidP="00144141">
      <w:pPr>
        <w:pStyle w:val="NormalWeb"/>
        <w:ind w:left="1440"/>
        <w:rPr>
          <w:rFonts w:ascii="Arial" w:hAnsi="Arial" w:cs="Arial"/>
          <w:color w:val="000000"/>
        </w:rPr>
      </w:pPr>
      <w:r w:rsidRPr="00144141">
        <w:rPr>
          <w:rFonts w:ascii="Arial" w:hAnsi="Arial" w:cs="Arial"/>
          <w:color w:val="000000"/>
        </w:rPr>
        <w:t>1. A financial assessment will be performed by a Financial Advocate. This may require the patient to complete a Financial Assistance Application unless the Financial Advocate determines a written application to be unnecessary. If a written application is necessary, the patient will be provided a written application and will be required to provide financial information and proof of residency.</w:t>
      </w:r>
    </w:p>
    <w:p w14:paraId="62A159CC" w14:textId="77777777" w:rsidR="00144141" w:rsidRPr="00144141" w:rsidRDefault="00144141" w:rsidP="00144141">
      <w:pPr>
        <w:pStyle w:val="NormalWeb"/>
        <w:ind w:left="2160"/>
        <w:rPr>
          <w:rFonts w:ascii="Arial" w:hAnsi="Arial" w:cs="Arial"/>
          <w:color w:val="000000"/>
        </w:rPr>
      </w:pPr>
      <w:r w:rsidRPr="00144141">
        <w:rPr>
          <w:rFonts w:ascii="Arial" w:hAnsi="Arial" w:cs="Arial"/>
          <w:color w:val="000000"/>
        </w:rPr>
        <w:t xml:space="preserve">a) </w:t>
      </w:r>
      <w:proofErr w:type="gramStart"/>
      <w:r w:rsidRPr="00144141">
        <w:rPr>
          <w:rFonts w:ascii="Arial" w:hAnsi="Arial" w:cs="Arial"/>
          <w:color w:val="000000"/>
        </w:rPr>
        <w:t>Financial</w:t>
      </w:r>
      <w:proofErr w:type="gramEnd"/>
      <w:r w:rsidRPr="00144141">
        <w:rPr>
          <w:rFonts w:ascii="Arial" w:hAnsi="Arial" w:cs="Arial"/>
          <w:color w:val="000000"/>
        </w:rPr>
        <w:t xml:space="preserve"> information can be verified by using any/all of the following: the patient’s most recent tax year W-2s, the patient’s income tax documentation, unemployment statements, or letters of financial support (if no income). If there is more than one employed person in the patient’s family, each may verify his or her financial information using these same verification options.</w:t>
      </w:r>
    </w:p>
    <w:p w14:paraId="62FED21B" w14:textId="77777777" w:rsidR="00144141" w:rsidRPr="00144141" w:rsidRDefault="00144141" w:rsidP="00144141">
      <w:pPr>
        <w:pStyle w:val="NormalWeb"/>
        <w:ind w:left="2160"/>
        <w:rPr>
          <w:rFonts w:ascii="Arial" w:hAnsi="Arial" w:cs="Arial"/>
          <w:color w:val="000000"/>
        </w:rPr>
      </w:pPr>
      <w:r w:rsidRPr="00144141">
        <w:rPr>
          <w:rFonts w:ascii="Arial" w:hAnsi="Arial" w:cs="Arial"/>
          <w:color w:val="000000"/>
        </w:rPr>
        <w:t xml:space="preserve">b) Proof of residency can be verified by the patient presenting any two (2) of the following valid forms of identification that indicate the same address: State issued driver’s license (or other photo identification card such as a </w:t>
      </w:r>
      <w:proofErr w:type="gramStart"/>
      <w:r w:rsidRPr="00144141">
        <w:rPr>
          <w:rFonts w:ascii="Arial" w:hAnsi="Arial" w:cs="Arial"/>
          <w:color w:val="000000"/>
        </w:rPr>
        <w:t>Student</w:t>
      </w:r>
      <w:proofErr w:type="gramEnd"/>
      <w:r w:rsidRPr="00144141">
        <w:rPr>
          <w:rFonts w:ascii="Arial" w:hAnsi="Arial" w:cs="Arial"/>
          <w:color w:val="000000"/>
        </w:rPr>
        <w:t xml:space="preserve"> or Military ID), utility bills (gas, electric, water) bank statements, car registrations, or any other mail received from a government entity with the current date and address.</w:t>
      </w:r>
    </w:p>
    <w:p w14:paraId="64CF3E55" w14:textId="77777777" w:rsidR="00144141" w:rsidRPr="00144141" w:rsidRDefault="00144141" w:rsidP="00144141">
      <w:pPr>
        <w:pStyle w:val="NormalWeb"/>
        <w:ind w:left="1440"/>
        <w:rPr>
          <w:rFonts w:ascii="Arial" w:hAnsi="Arial" w:cs="Arial"/>
          <w:color w:val="000000"/>
        </w:rPr>
      </w:pPr>
      <w:r w:rsidRPr="00144141">
        <w:rPr>
          <w:rFonts w:ascii="Arial" w:hAnsi="Arial" w:cs="Arial"/>
          <w:color w:val="000000"/>
        </w:rPr>
        <w:t>2. The Financial Advocate shall review information received from the patient and/or the written Financial Assistance Application and determine whether the patient meets the Financial Assistance eligibility requirements provided in this policy.</w:t>
      </w:r>
    </w:p>
    <w:p w14:paraId="7D972BA0" w14:textId="77777777" w:rsidR="00144141" w:rsidRPr="00144141" w:rsidRDefault="00144141" w:rsidP="00144141">
      <w:pPr>
        <w:pStyle w:val="NormalWeb"/>
        <w:ind w:left="1440"/>
        <w:rPr>
          <w:rFonts w:ascii="Arial" w:hAnsi="Arial" w:cs="Arial"/>
          <w:color w:val="000000"/>
        </w:rPr>
      </w:pPr>
      <w:r w:rsidRPr="00144141">
        <w:rPr>
          <w:rFonts w:ascii="Arial" w:hAnsi="Arial" w:cs="Arial"/>
          <w:color w:val="000000"/>
        </w:rPr>
        <w:t>3. In addition to information obtained from the patient, Financial Advocates may refer or rely on the following external sources when determining whether a patient is eligible for the Financial Assistance Program:</w:t>
      </w:r>
    </w:p>
    <w:p w14:paraId="2B7196C8" w14:textId="77777777" w:rsidR="00144141" w:rsidRPr="00144141" w:rsidRDefault="00144141" w:rsidP="00144141">
      <w:pPr>
        <w:pStyle w:val="NormalWeb"/>
        <w:ind w:left="2160"/>
        <w:rPr>
          <w:rFonts w:ascii="Arial" w:hAnsi="Arial" w:cs="Arial"/>
          <w:color w:val="000000"/>
        </w:rPr>
      </w:pPr>
      <w:r w:rsidRPr="00144141">
        <w:rPr>
          <w:rFonts w:ascii="Arial" w:hAnsi="Arial" w:cs="Arial"/>
          <w:color w:val="000000"/>
        </w:rPr>
        <w:t>a) Experian Health Financial Assistance Screening.</w:t>
      </w:r>
    </w:p>
    <w:p w14:paraId="3FB241A9" w14:textId="77777777" w:rsidR="00144141" w:rsidRPr="00144141" w:rsidRDefault="00144141" w:rsidP="00144141">
      <w:pPr>
        <w:pStyle w:val="NormalWeb"/>
        <w:ind w:left="2160"/>
        <w:rPr>
          <w:rFonts w:ascii="Arial" w:hAnsi="Arial" w:cs="Arial"/>
          <w:color w:val="000000"/>
        </w:rPr>
      </w:pPr>
      <w:r w:rsidRPr="00144141">
        <w:rPr>
          <w:rFonts w:ascii="Arial" w:hAnsi="Arial" w:cs="Arial"/>
          <w:color w:val="000000"/>
        </w:rPr>
        <w:t>b) Wisconsin Forward Health Portal for information about public assistance.</w:t>
      </w:r>
    </w:p>
    <w:p w14:paraId="348DC36B" w14:textId="77777777" w:rsidR="00144141" w:rsidRPr="00144141" w:rsidRDefault="00144141" w:rsidP="00144141">
      <w:pPr>
        <w:pStyle w:val="NormalWeb"/>
        <w:ind w:left="2160"/>
        <w:rPr>
          <w:rFonts w:ascii="Arial" w:hAnsi="Arial" w:cs="Arial"/>
          <w:color w:val="000000"/>
        </w:rPr>
      </w:pPr>
      <w:r w:rsidRPr="00144141">
        <w:rPr>
          <w:rFonts w:ascii="Arial" w:hAnsi="Arial" w:cs="Arial"/>
          <w:color w:val="000000"/>
        </w:rPr>
        <w:t>c) Eligibility tools to search for eligibility for health insurance coverage and public aid coverage.</w:t>
      </w:r>
    </w:p>
    <w:p w14:paraId="3D8E9D3D" w14:textId="719C1C84" w:rsidR="00144141" w:rsidRPr="00144141" w:rsidRDefault="00144141" w:rsidP="00144141">
      <w:pPr>
        <w:pStyle w:val="NormalWeb"/>
        <w:ind w:left="1440"/>
        <w:rPr>
          <w:rFonts w:ascii="Arial" w:hAnsi="Arial" w:cs="Arial"/>
          <w:color w:val="000000"/>
        </w:rPr>
      </w:pPr>
      <w:r w:rsidRPr="00144141">
        <w:rPr>
          <w:rFonts w:ascii="Arial" w:hAnsi="Arial" w:cs="Arial"/>
          <w:color w:val="000000"/>
        </w:rPr>
        <w:t xml:space="preserve">4. A presumptive eligibility determination may be made. Uninsured patients who qualify under certain federal and state assistance programs may be considered Presumptively Eligible for a 100% financial assistance adjustment and no application is necessary. </w:t>
      </w:r>
      <w:r>
        <w:rPr>
          <w:rFonts w:ascii="Arial" w:hAnsi="Arial" w:cs="Arial"/>
          <w:color w:val="000000"/>
        </w:rPr>
        <w:t>MHEC</w:t>
      </w:r>
      <w:r w:rsidRPr="00144141">
        <w:rPr>
          <w:rFonts w:ascii="Arial" w:hAnsi="Arial" w:cs="Arial"/>
          <w:color w:val="000000"/>
        </w:rPr>
        <w:t xml:space="preserve"> may ask the patient to provide verification of eligibility if the Financial Advocate is unable to verify eligibility electronically. If the Financial Advocate can determine that a patient is presumptively eligible for Financial Assistance, a written application is not required.</w:t>
      </w:r>
    </w:p>
    <w:p w14:paraId="2332FDEF" w14:textId="77777777" w:rsidR="00144141" w:rsidRPr="00144141" w:rsidRDefault="00144141" w:rsidP="00144141">
      <w:pPr>
        <w:pStyle w:val="NormalWeb"/>
        <w:ind w:left="1440"/>
        <w:rPr>
          <w:rFonts w:ascii="Arial" w:hAnsi="Arial" w:cs="Arial"/>
          <w:color w:val="000000"/>
        </w:rPr>
      </w:pPr>
      <w:r w:rsidRPr="00144141">
        <w:rPr>
          <w:rFonts w:ascii="Arial" w:hAnsi="Arial" w:cs="Arial"/>
          <w:color w:val="000000"/>
        </w:rPr>
        <w:t>Presumptive Eligibility Criteria can also be demonstrated by proof of the following life circumstances:</w:t>
      </w:r>
    </w:p>
    <w:p w14:paraId="76448C51" w14:textId="77777777" w:rsidR="00144141" w:rsidRPr="00144141" w:rsidRDefault="00144141" w:rsidP="00144141">
      <w:pPr>
        <w:pStyle w:val="NormalWeb"/>
        <w:ind w:left="2160"/>
        <w:rPr>
          <w:rFonts w:ascii="Arial" w:hAnsi="Arial" w:cs="Arial"/>
          <w:color w:val="000000"/>
        </w:rPr>
      </w:pPr>
      <w:r w:rsidRPr="00144141">
        <w:rPr>
          <w:rFonts w:ascii="Arial" w:hAnsi="Arial" w:cs="Arial"/>
          <w:color w:val="000000"/>
        </w:rPr>
        <w:t>a) Homelessness.</w:t>
      </w:r>
    </w:p>
    <w:p w14:paraId="3EC7FF1B" w14:textId="77777777" w:rsidR="00144141" w:rsidRPr="00144141" w:rsidRDefault="00144141" w:rsidP="00144141">
      <w:pPr>
        <w:pStyle w:val="NormalWeb"/>
        <w:ind w:left="2160"/>
        <w:rPr>
          <w:rFonts w:ascii="Arial" w:hAnsi="Arial" w:cs="Arial"/>
          <w:color w:val="000000"/>
        </w:rPr>
      </w:pPr>
      <w:r w:rsidRPr="00144141">
        <w:rPr>
          <w:rFonts w:ascii="Arial" w:hAnsi="Arial" w:cs="Arial"/>
          <w:color w:val="000000"/>
        </w:rPr>
        <w:t>b) Deceased with no estate.</w:t>
      </w:r>
    </w:p>
    <w:p w14:paraId="19927611" w14:textId="77777777" w:rsidR="00144141" w:rsidRPr="00144141" w:rsidRDefault="00144141" w:rsidP="00144141">
      <w:pPr>
        <w:pStyle w:val="NormalWeb"/>
        <w:ind w:left="2160"/>
        <w:rPr>
          <w:rFonts w:ascii="Arial" w:hAnsi="Arial" w:cs="Arial"/>
          <w:color w:val="000000"/>
        </w:rPr>
      </w:pPr>
      <w:r w:rsidRPr="00144141">
        <w:rPr>
          <w:rFonts w:ascii="Arial" w:hAnsi="Arial" w:cs="Arial"/>
          <w:color w:val="000000"/>
        </w:rPr>
        <w:t>c) Mental incapacitation with no one to act on patient’s behalf.</w:t>
      </w:r>
    </w:p>
    <w:p w14:paraId="22C83A0D" w14:textId="77777777" w:rsidR="00144141" w:rsidRPr="00144141" w:rsidRDefault="00144141" w:rsidP="00144141">
      <w:pPr>
        <w:pStyle w:val="NormalWeb"/>
        <w:ind w:left="2160"/>
        <w:rPr>
          <w:rFonts w:ascii="Arial" w:hAnsi="Arial" w:cs="Arial"/>
          <w:color w:val="000000"/>
        </w:rPr>
      </w:pPr>
      <w:r w:rsidRPr="00144141">
        <w:rPr>
          <w:rFonts w:ascii="Arial" w:hAnsi="Arial" w:cs="Arial"/>
          <w:color w:val="000000"/>
        </w:rPr>
        <w:t>d) Incarceration in a penal institution.</w:t>
      </w:r>
    </w:p>
    <w:p w14:paraId="7667D053" w14:textId="77777777" w:rsidR="00144141" w:rsidRPr="00144141" w:rsidRDefault="00144141" w:rsidP="00144141">
      <w:pPr>
        <w:pStyle w:val="NormalWeb"/>
        <w:ind w:left="2160"/>
        <w:rPr>
          <w:rFonts w:ascii="Arial" w:hAnsi="Arial" w:cs="Arial"/>
          <w:color w:val="000000"/>
        </w:rPr>
      </w:pPr>
      <w:r w:rsidRPr="00144141">
        <w:rPr>
          <w:rFonts w:ascii="Arial" w:hAnsi="Arial" w:cs="Arial"/>
          <w:color w:val="000000"/>
        </w:rPr>
        <w:t>e) Affiliation with a religious order and vow of poverty.</w:t>
      </w:r>
    </w:p>
    <w:p w14:paraId="07AFE48F" w14:textId="77777777" w:rsidR="00144141" w:rsidRPr="00144141" w:rsidRDefault="00144141" w:rsidP="00144141">
      <w:pPr>
        <w:pStyle w:val="NormalWeb"/>
        <w:ind w:left="1440"/>
        <w:rPr>
          <w:rFonts w:ascii="Arial" w:hAnsi="Arial" w:cs="Arial"/>
          <w:color w:val="000000"/>
        </w:rPr>
      </w:pPr>
      <w:r w:rsidRPr="00144141">
        <w:rPr>
          <w:rFonts w:ascii="Arial" w:hAnsi="Arial" w:cs="Arial"/>
          <w:color w:val="000000"/>
        </w:rPr>
        <w:t>5. It is the responsibility of the patient to cooperate with and fully participate in the Financial Assistance screening and application process. This includes providing information about any available third-party health coverage; providing in a timely and forthright manner all documentation and certifications needed to apply for funding through government or other programs (</w:t>
      </w:r>
      <w:proofErr w:type="gramStart"/>
      <w:r w:rsidRPr="00144141">
        <w:rPr>
          <w:rFonts w:ascii="Arial" w:hAnsi="Arial" w:cs="Arial"/>
          <w:color w:val="000000"/>
        </w:rPr>
        <w:t>e.g.</w:t>
      </w:r>
      <w:proofErr w:type="gramEnd"/>
      <w:r w:rsidRPr="00144141">
        <w:rPr>
          <w:rFonts w:ascii="Arial" w:hAnsi="Arial" w:cs="Arial"/>
          <w:color w:val="000000"/>
        </w:rPr>
        <w:t xml:space="preserve"> Medicare, Medicaid, third party liability, Crime Victims funding, etc.) or any other requested information needed to determine the patient’s eligibility for other financial assistance. Failure to do so may adversely affect consideration for the patient’s Financial Assistance application.</w:t>
      </w:r>
    </w:p>
    <w:p w14:paraId="01E004B7" w14:textId="77777777" w:rsidR="00144141" w:rsidRPr="00144141" w:rsidRDefault="00144141" w:rsidP="00144141">
      <w:pPr>
        <w:pStyle w:val="NormalWeb"/>
        <w:ind w:left="1440"/>
        <w:rPr>
          <w:rFonts w:ascii="Arial" w:hAnsi="Arial" w:cs="Arial"/>
          <w:color w:val="000000"/>
        </w:rPr>
      </w:pPr>
      <w:r w:rsidRPr="00144141">
        <w:rPr>
          <w:rFonts w:ascii="Arial" w:hAnsi="Arial" w:cs="Arial"/>
          <w:color w:val="000000"/>
        </w:rPr>
        <w:t>6. Prior Financial Assistance eligibility shall not be used to determine current Financial Assistance eligibility.</w:t>
      </w:r>
    </w:p>
    <w:p w14:paraId="0A218DE4" w14:textId="393F9D90" w:rsidR="00144141" w:rsidRPr="00144141" w:rsidRDefault="00144141" w:rsidP="00144141">
      <w:pPr>
        <w:pStyle w:val="NormalWeb"/>
        <w:ind w:left="1440"/>
        <w:rPr>
          <w:rFonts w:ascii="Arial" w:hAnsi="Arial" w:cs="Arial"/>
          <w:color w:val="000000"/>
        </w:rPr>
      </w:pPr>
      <w:r w:rsidRPr="00144141">
        <w:rPr>
          <w:rFonts w:ascii="Arial" w:hAnsi="Arial" w:cs="Arial"/>
          <w:color w:val="000000"/>
        </w:rPr>
        <w:t xml:space="preserve">7. If a Financial Assistance Application is submitted and is incomplete, a Financial Advocate will inform the patient and explain what information is needed to complete the application. Requested information should be provided to </w:t>
      </w:r>
      <w:r>
        <w:rPr>
          <w:rFonts w:ascii="Arial" w:hAnsi="Arial" w:cs="Arial"/>
          <w:color w:val="000000"/>
        </w:rPr>
        <w:t>MHEC</w:t>
      </w:r>
      <w:r w:rsidRPr="00144141">
        <w:rPr>
          <w:rFonts w:ascii="Arial" w:hAnsi="Arial" w:cs="Arial"/>
          <w:color w:val="000000"/>
        </w:rPr>
        <w:t xml:space="preserve"> within 30 days of the initial application unless compelling circumstances are brought to </w:t>
      </w:r>
      <w:r>
        <w:rPr>
          <w:rFonts w:ascii="Arial" w:hAnsi="Arial" w:cs="Arial"/>
          <w:color w:val="000000"/>
        </w:rPr>
        <w:t>MHEC</w:t>
      </w:r>
      <w:r w:rsidRPr="00144141">
        <w:rPr>
          <w:rFonts w:ascii="Arial" w:hAnsi="Arial" w:cs="Arial"/>
          <w:color w:val="000000"/>
        </w:rPr>
        <w:t>’s attention.</w:t>
      </w:r>
    </w:p>
    <w:p w14:paraId="444D1A27" w14:textId="1DD85AF5" w:rsidR="00144141" w:rsidRPr="00144141" w:rsidRDefault="00144141" w:rsidP="00144141">
      <w:pPr>
        <w:pStyle w:val="NormalWeb"/>
        <w:ind w:left="1440"/>
        <w:rPr>
          <w:rFonts w:ascii="Arial" w:hAnsi="Arial" w:cs="Arial"/>
          <w:color w:val="000000"/>
        </w:rPr>
      </w:pPr>
      <w:r w:rsidRPr="00144141">
        <w:rPr>
          <w:rFonts w:ascii="Arial" w:hAnsi="Arial" w:cs="Arial"/>
          <w:color w:val="000000"/>
        </w:rPr>
        <w:t xml:space="preserve">8. The patient will be notified of the Financial Assistance determination either in person or via mail, as applicable. This notification shall include a statement informing the patient that the determination was made after applying </w:t>
      </w:r>
      <w:r>
        <w:rPr>
          <w:rFonts w:ascii="Arial" w:hAnsi="Arial" w:cs="Arial"/>
          <w:color w:val="000000"/>
        </w:rPr>
        <w:t>MHEC</w:t>
      </w:r>
      <w:r w:rsidRPr="00144141">
        <w:rPr>
          <w:rFonts w:ascii="Arial" w:hAnsi="Arial" w:cs="Arial"/>
          <w:color w:val="000000"/>
        </w:rPr>
        <w:t>’s Financial Assistance Policy eligibility criteria to the patient’s financial situation.</w:t>
      </w:r>
    </w:p>
    <w:p w14:paraId="5CF12F16" w14:textId="232D74B1" w:rsidR="00144141" w:rsidRPr="00144141" w:rsidRDefault="00144141" w:rsidP="00144141">
      <w:pPr>
        <w:pStyle w:val="NormalWeb"/>
        <w:ind w:left="1440"/>
        <w:rPr>
          <w:rFonts w:ascii="Arial" w:hAnsi="Arial" w:cs="Arial"/>
          <w:color w:val="000000"/>
        </w:rPr>
      </w:pPr>
      <w:r w:rsidRPr="00144141">
        <w:rPr>
          <w:rFonts w:ascii="Arial" w:hAnsi="Arial" w:cs="Arial"/>
          <w:color w:val="000000"/>
        </w:rPr>
        <w:t xml:space="preserve">9. If a patient is determined to be eligible for </w:t>
      </w:r>
      <w:r>
        <w:rPr>
          <w:rFonts w:ascii="Arial" w:hAnsi="Arial" w:cs="Arial"/>
          <w:color w:val="000000"/>
        </w:rPr>
        <w:t>MHEC</w:t>
      </w:r>
      <w:r w:rsidRPr="00144141">
        <w:rPr>
          <w:rFonts w:ascii="Arial" w:hAnsi="Arial" w:cs="Arial"/>
          <w:color w:val="000000"/>
        </w:rPr>
        <w:t>’s Financial Assistance Program, payments made on Eligible Services prior to application for Financial Assistance will be reviewed to determine if a refund should be processed.</w:t>
      </w:r>
    </w:p>
    <w:p w14:paraId="2BA8433F" w14:textId="088F156D" w:rsidR="00144141" w:rsidRPr="00144141" w:rsidRDefault="00144141" w:rsidP="00144141">
      <w:pPr>
        <w:pStyle w:val="NormalWeb"/>
        <w:ind w:left="1440"/>
        <w:rPr>
          <w:rFonts w:ascii="Arial" w:hAnsi="Arial" w:cs="Arial"/>
          <w:color w:val="000000"/>
        </w:rPr>
      </w:pPr>
      <w:r w:rsidRPr="00144141">
        <w:rPr>
          <w:rFonts w:ascii="Arial" w:hAnsi="Arial" w:cs="Arial"/>
          <w:color w:val="000000"/>
        </w:rPr>
        <w:t xml:space="preserve">10. If a patient is determined to be eligible for </w:t>
      </w:r>
      <w:r>
        <w:rPr>
          <w:rFonts w:ascii="Arial" w:hAnsi="Arial" w:cs="Arial"/>
          <w:color w:val="000000"/>
        </w:rPr>
        <w:t>MHEC</w:t>
      </w:r>
      <w:r w:rsidRPr="00144141">
        <w:rPr>
          <w:rFonts w:ascii="Arial" w:hAnsi="Arial" w:cs="Arial"/>
          <w:color w:val="000000"/>
        </w:rPr>
        <w:t xml:space="preserve">’s Financial Assistance Program, the patient shall communicate to </w:t>
      </w:r>
      <w:r>
        <w:rPr>
          <w:rFonts w:ascii="Arial" w:hAnsi="Arial" w:cs="Arial"/>
          <w:color w:val="000000"/>
        </w:rPr>
        <w:t>MHEC</w:t>
      </w:r>
      <w:r w:rsidRPr="00144141">
        <w:rPr>
          <w:rFonts w:ascii="Arial" w:hAnsi="Arial" w:cs="Arial"/>
          <w:color w:val="000000"/>
        </w:rPr>
        <w:t xml:space="preserve"> any material change in their financial situation that occurs during the six-month period after approval that may affect their eligibility status. This communication must take place within thirty (30) days of the change. A patient’s failure to do so may void any amount of Financial Assistance provided by </w:t>
      </w:r>
      <w:r>
        <w:rPr>
          <w:rFonts w:ascii="Arial" w:hAnsi="Arial" w:cs="Arial"/>
          <w:color w:val="000000"/>
        </w:rPr>
        <w:t>MHEC</w:t>
      </w:r>
      <w:r w:rsidRPr="00144141">
        <w:rPr>
          <w:rFonts w:ascii="Arial" w:hAnsi="Arial" w:cs="Arial"/>
          <w:color w:val="000000"/>
        </w:rPr>
        <w:t xml:space="preserve"> after the material change occurred.</w:t>
      </w:r>
    </w:p>
    <w:p w14:paraId="7128A312" w14:textId="29E81E2D" w:rsidR="00144141" w:rsidRPr="00144141" w:rsidRDefault="00144141" w:rsidP="00144141">
      <w:pPr>
        <w:pStyle w:val="NormalWeb"/>
        <w:ind w:left="1440"/>
        <w:rPr>
          <w:rFonts w:ascii="Arial" w:hAnsi="Arial" w:cs="Arial"/>
          <w:color w:val="000000"/>
        </w:rPr>
      </w:pPr>
      <w:r w:rsidRPr="00144141">
        <w:rPr>
          <w:rFonts w:ascii="Arial" w:hAnsi="Arial" w:cs="Arial"/>
          <w:color w:val="000000"/>
        </w:rPr>
        <w:t xml:space="preserve">11. If a patient is determined to be ineligible for </w:t>
      </w:r>
      <w:r>
        <w:rPr>
          <w:rFonts w:ascii="Arial" w:hAnsi="Arial" w:cs="Arial"/>
          <w:color w:val="000000"/>
        </w:rPr>
        <w:t>MHEC</w:t>
      </w:r>
      <w:r w:rsidRPr="00144141">
        <w:rPr>
          <w:rFonts w:ascii="Arial" w:hAnsi="Arial" w:cs="Arial"/>
          <w:color w:val="000000"/>
        </w:rPr>
        <w:t xml:space="preserve">’s Financial Assistance Program, a Financial Advocate will work with the patient to create a payment plan to resolve the patient’s remaining Self Pay Balance. These Self Pay Balances are subject to </w:t>
      </w:r>
      <w:r>
        <w:rPr>
          <w:rFonts w:ascii="Arial" w:hAnsi="Arial" w:cs="Arial"/>
          <w:color w:val="000000"/>
        </w:rPr>
        <w:t>MHEC</w:t>
      </w:r>
      <w:r w:rsidRPr="00144141">
        <w:rPr>
          <w:rFonts w:ascii="Arial" w:hAnsi="Arial" w:cs="Arial"/>
          <w:color w:val="000000"/>
        </w:rPr>
        <w:t xml:space="preserve"> Billing and Collections Policy.</w:t>
      </w:r>
    </w:p>
    <w:p w14:paraId="3F04EBEA" w14:textId="5E531D59" w:rsidR="00144141" w:rsidRPr="00144141" w:rsidRDefault="00144141" w:rsidP="00144141">
      <w:pPr>
        <w:pStyle w:val="NormalWeb"/>
        <w:ind w:left="720"/>
        <w:rPr>
          <w:rFonts w:ascii="Arial" w:hAnsi="Arial" w:cs="Arial"/>
          <w:color w:val="000000"/>
        </w:rPr>
      </w:pPr>
      <w:r w:rsidRPr="00144141">
        <w:rPr>
          <w:rFonts w:ascii="Arial" w:hAnsi="Arial" w:cs="Arial"/>
          <w:color w:val="000000"/>
        </w:rPr>
        <w:t xml:space="preserve">C. Catastrophic Assistance. Patients determined by </w:t>
      </w:r>
      <w:r>
        <w:rPr>
          <w:rFonts w:ascii="Arial" w:hAnsi="Arial" w:cs="Arial"/>
          <w:color w:val="000000"/>
        </w:rPr>
        <w:t>MHEC</w:t>
      </w:r>
      <w:r w:rsidRPr="00144141">
        <w:rPr>
          <w:rFonts w:ascii="Arial" w:hAnsi="Arial" w:cs="Arial"/>
          <w:color w:val="000000"/>
        </w:rPr>
        <w:t xml:space="preserve"> to be eligible for Catastrophic Assistance may receive a discount on Episodic Care equal to the amount of the Self-Pay Balance that exceeds 25% of the patient’s Annual Adjusted Net Income. Eligible patients will undergo a Financial Assistance review to determine the applicable discount and payment plan. The remaining Self-Pay Balances after the Financial Assistance discount is applied will be subject to </w:t>
      </w:r>
      <w:r>
        <w:rPr>
          <w:rFonts w:ascii="Arial" w:hAnsi="Arial" w:cs="Arial"/>
          <w:color w:val="000000"/>
        </w:rPr>
        <w:t>MHEC</w:t>
      </w:r>
      <w:r w:rsidRPr="00144141">
        <w:rPr>
          <w:rFonts w:ascii="Arial" w:hAnsi="Arial" w:cs="Arial"/>
          <w:color w:val="000000"/>
        </w:rPr>
        <w:t xml:space="preserve">’s standard repayment guidelines. In the event the patient defaults on a payment plan, the remaining Self-Pay Balance shall become subject to the </w:t>
      </w:r>
      <w:r>
        <w:rPr>
          <w:rFonts w:ascii="Arial" w:hAnsi="Arial" w:cs="Arial"/>
          <w:color w:val="000000"/>
        </w:rPr>
        <w:t>MHEC</w:t>
      </w:r>
      <w:r w:rsidRPr="00144141">
        <w:rPr>
          <w:rFonts w:ascii="Arial" w:hAnsi="Arial" w:cs="Arial"/>
          <w:color w:val="000000"/>
        </w:rPr>
        <w:t xml:space="preserve"> Billing and Collection Policy. To be eligible for Catastrophic assistance, a patient must:</w:t>
      </w:r>
    </w:p>
    <w:p w14:paraId="3ADB4BF2" w14:textId="77777777" w:rsidR="00144141" w:rsidRPr="00144141" w:rsidRDefault="00144141" w:rsidP="00144141">
      <w:pPr>
        <w:pStyle w:val="NormalWeb"/>
        <w:ind w:left="1440"/>
        <w:rPr>
          <w:rFonts w:ascii="Arial" w:hAnsi="Arial" w:cs="Arial"/>
          <w:color w:val="000000"/>
        </w:rPr>
      </w:pPr>
      <w:r w:rsidRPr="00144141">
        <w:rPr>
          <w:rFonts w:ascii="Arial" w:hAnsi="Arial" w:cs="Arial"/>
          <w:color w:val="000000"/>
        </w:rPr>
        <w:t>1. Have a self-pay balance that exceeds $25,000; and</w:t>
      </w:r>
    </w:p>
    <w:p w14:paraId="09FD57E3" w14:textId="77777777" w:rsidR="00144141" w:rsidRPr="00144141" w:rsidRDefault="00144141" w:rsidP="00144141">
      <w:pPr>
        <w:pStyle w:val="NormalWeb"/>
        <w:ind w:left="1440"/>
        <w:rPr>
          <w:rFonts w:ascii="Arial" w:hAnsi="Arial" w:cs="Arial"/>
          <w:color w:val="000000"/>
        </w:rPr>
      </w:pPr>
      <w:r w:rsidRPr="00144141">
        <w:rPr>
          <w:rFonts w:ascii="Arial" w:hAnsi="Arial" w:cs="Arial"/>
          <w:color w:val="000000"/>
        </w:rPr>
        <w:t>2. Have a self-pay balance that exceeds 25% of the patient’s Annual Adjusted Net Income; and</w:t>
      </w:r>
    </w:p>
    <w:p w14:paraId="57215231" w14:textId="77777777" w:rsidR="00144141" w:rsidRPr="00144141" w:rsidRDefault="00144141" w:rsidP="00144141">
      <w:pPr>
        <w:pStyle w:val="NormalWeb"/>
        <w:ind w:left="1440"/>
        <w:rPr>
          <w:rFonts w:ascii="Arial" w:hAnsi="Arial" w:cs="Arial"/>
          <w:color w:val="000000"/>
        </w:rPr>
      </w:pPr>
      <w:r w:rsidRPr="00144141">
        <w:rPr>
          <w:rFonts w:ascii="Arial" w:hAnsi="Arial" w:cs="Arial"/>
          <w:color w:val="000000"/>
        </w:rPr>
        <w:t>3. Undergo a Financial Assistance assessment and complete a Financial Assistance Application with appropriate financial documentation.</w:t>
      </w:r>
    </w:p>
    <w:p w14:paraId="0F6D624F" w14:textId="77777777" w:rsidR="0043218A" w:rsidRPr="00B27B84" w:rsidRDefault="0043218A" w:rsidP="0043218A">
      <w:pPr>
        <w:rPr>
          <w:rFonts w:ascii="Arial" w:hAnsi="Arial" w:cs="Arial"/>
          <w:sz w:val="24"/>
        </w:rPr>
      </w:pPr>
    </w:p>
    <w:p w14:paraId="72611C28" w14:textId="77777777" w:rsidR="0043218A" w:rsidRDefault="0043218A" w:rsidP="0043218A">
      <w:pPr>
        <w:numPr>
          <w:ilvl w:val="0"/>
          <w:numId w:val="7"/>
        </w:numPr>
        <w:rPr>
          <w:rFonts w:ascii="Arial" w:hAnsi="Arial" w:cs="Arial"/>
          <w:b/>
          <w:sz w:val="24"/>
          <w:u w:val="single"/>
        </w:rPr>
      </w:pPr>
      <w:r w:rsidRPr="00B27B84">
        <w:rPr>
          <w:rFonts w:ascii="Arial" w:hAnsi="Arial" w:cs="Arial"/>
          <w:b/>
          <w:sz w:val="24"/>
          <w:u w:val="single"/>
        </w:rPr>
        <w:t>CROSS REFERENCE</w:t>
      </w:r>
      <w:r w:rsidR="00FE53C6">
        <w:rPr>
          <w:rFonts w:ascii="Arial" w:hAnsi="Arial" w:cs="Arial"/>
          <w:b/>
          <w:sz w:val="24"/>
          <w:u w:val="single"/>
        </w:rPr>
        <w:t>S</w:t>
      </w:r>
    </w:p>
    <w:p w14:paraId="128228DD" w14:textId="77777777" w:rsidR="0043218A" w:rsidRDefault="0043218A" w:rsidP="00FE53C6">
      <w:pPr>
        <w:pStyle w:val="ListParagraph"/>
        <w:rPr>
          <w:rFonts w:ascii="Arial" w:hAnsi="Arial" w:cs="Arial"/>
          <w:sz w:val="24"/>
        </w:rPr>
      </w:pPr>
    </w:p>
    <w:p w14:paraId="10CE5A51" w14:textId="65A0DBCF" w:rsidR="00144141" w:rsidRPr="00144141" w:rsidRDefault="00144141" w:rsidP="00144141">
      <w:pPr>
        <w:ind w:firstLine="720"/>
        <w:rPr>
          <w:rFonts w:ascii="Arial" w:hAnsi="Arial" w:cs="Arial"/>
          <w:sz w:val="24"/>
        </w:rPr>
      </w:pPr>
      <w:r>
        <w:rPr>
          <w:rFonts w:ascii="Arial" w:hAnsi="Arial" w:cs="Arial"/>
          <w:sz w:val="24"/>
        </w:rPr>
        <w:t>A. MHEC</w:t>
      </w:r>
      <w:r w:rsidRPr="00144141">
        <w:rPr>
          <w:rFonts w:ascii="Arial" w:hAnsi="Arial" w:cs="Arial"/>
          <w:sz w:val="24"/>
        </w:rPr>
        <w:t xml:space="preserve"> Billing and Collections Policy </w:t>
      </w:r>
    </w:p>
    <w:p w14:paraId="576B7DD0" w14:textId="72AB1DEB" w:rsidR="00144141" w:rsidRPr="00144141" w:rsidRDefault="00144141" w:rsidP="00144141">
      <w:pPr>
        <w:ind w:firstLine="720"/>
        <w:rPr>
          <w:rFonts w:ascii="Arial" w:hAnsi="Arial" w:cs="Arial"/>
          <w:sz w:val="24"/>
        </w:rPr>
      </w:pPr>
      <w:r>
        <w:rPr>
          <w:rFonts w:ascii="Arial" w:hAnsi="Arial" w:cs="Arial"/>
          <w:sz w:val="24"/>
        </w:rPr>
        <w:t>B. MHEC</w:t>
      </w:r>
      <w:r w:rsidRPr="00144141">
        <w:rPr>
          <w:rFonts w:ascii="Arial" w:hAnsi="Arial" w:cs="Arial"/>
          <w:sz w:val="24"/>
        </w:rPr>
        <w:t xml:space="preserve"> EMTALA (Emergency Medical Treatment and Labor Act) </w:t>
      </w:r>
    </w:p>
    <w:p w14:paraId="40FE4EF5" w14:textId="577D89E4" w:rsidR="0043218A" w:rsidRDefault="00144141" w:rsidP="00144141">
      <w:pPr>
        <w:ind w:firstLine="720"/>
        <w:rPr>
          <w:rFonts w:ascii="Arial" w:hAnsi="Arial" w:cs="Arial"/>
          <w:sz w:val="24"/>
        </w:rPr>
      </w:pPr>
      <w:r>
        <w:rPr>
          <w:rFonts w:ascii="Arial" w:hAnsi="Arial" w:cs="Arial"/>
          <w:sz w:val="24"/>
        </w:rPr>
        <w:t xml:space="preserve">C. </w:t>
      </w:r>
      <w:r w:rsidRPr="00144141">
        <w:rPr>
          <w:rFonts w:ascii="Arial" w:hAnsi="Arial" w:cs="Arial"/>
          <w:sz w:val="24"/>
        </w:rPr>
        <w:t>Plain Language Summary</w:t>
      </w:r>
    </w:p>
    <w:p w14:paraId="061FE099" w14:textId="77777777" w:rsidR="00144141" w:rsidRPr="00B27B84" w:rsidRDefault="00144141" w:rsidP="00144141">
      <w:pPr>
        <w:ind w:firstLine="720"/>
        <w:rPr>
          <w:rFonts w:ascii="Arial" w:hAnsi="Arial" w:cs="Arial"/>
          <w:b/>
          <w:sz w:val="24"/>
        </w:rPr>
      </w:pPr>
    </w:p>
    <w:p w14:paraId="7727EFFB" w14:textId="77777777" w:rsidR="0043218A" w:rsidRPr="003D048C" w:rsidRDefault="00A30001" w:rsidP="0043218A">
      <w:pPr>
        <w:numPr>
          <w:ilvl w:val="0"/>
          <w:numId w:val="7"/>
        </w:numPr>
        <w:rPr>
          <w:rFonts w:ascii="Arial" w:hAnsi="Arial" w:cs="Arial"/>
          <w:b/>
          <w:sz w:val="24"/>
        </w:rPr>
      </w:pPr>
      <w:r>
        <w:rPr>
          <w:rFonts w:ascii="Arial" w:hAnsi="Arial" w:cs="Arial"/>
          <w:b/>
          <w:sz w:val="24"/>
          <w:u w:val="single"/>
        </w:rPr>
        <w:t>RESOURCES</w:t>
      </w:r>
      <w:r w:rsidR="003B3D46">
        <w:rPr>
          <w:rFonts w:ascii="Arial" w:hAnsi="Arial" w:cs="Arial"/>
          <w:b/>
          <w:sz w:val="24"/>
          <w:u w:val="single"/>
        </w:rPr>
        <w:t xml:space="preserve"> AND REFERENCES</w:t>
      </w:r>
    </w:p>
    <w:p w14:paraId="522E6E5D" w14:textId="77777777" w:rsidR="0043218A" w:rsidRPr="00D93FF3" w:rsidRDefault="0043218A" w:rsidP="0043218A">
      <w:pPr>
        <w:pStyle w:val="ListParagraph"/>
        <w:rPr>
          <w:rFonts w:ascii="Arial" w:hAnsi="Arial" w:cs="Arial"/>
          <w:sz w:val="24"/>
        </w:rPr>
      </w:pPr>
    </w:p>
    <w:p w14:paraId="1F163C51" w14:textId="5C5C166C" w:rsidR="00144141" w:rsidRPr="00144141" w:rsidRDefault="00144141" w:rsidP="00144141">
      <w:pPr>
        <w:pStyle w:val="ListParagraph"/>
        <w:rPr>
          <w:rFonts w:ascii="Arial" w:hAnsi="Arial" w:cs="Arial"/>
          <w:iCs/>
          <w:sz w:val="24"/>
        </w:rPr>
      </w:pPr>
      <w:r>
        <w:rPr>
          <w:rFonts w:ascii="Arial" w:hAnsi="Arial" w:cs="Arial"/>
          <w:iCs/>
          <w:sz w:val="24"/>
        </w:rPr>
        <w:t xml:space="preserve">A. </w:t>
      </w:r>
      <w:r w:rsidRPr="00144141">
        <w:rPr>
          <w:rFonts w:ascii="Arial" w:hAnsi="Arial" w:cs="Arial"/>
          <w:iCs/>
          <w:sz w:val="24"/>
        </w:rPr>
        <w:t>26 U.S.C. § 501(r)</w:t>
      </w:r>
    </w:p>
    <w:p w14:paraId="5A4CBB21" w14:textId="78E3C00A" w:rsidR="00A4020F" w:rsidRPr="00144141" w:rsidRDefault="00144141" w:rsidP="00144141">
      <w:pPr>
        <w:pStyle w:val="ListParagraph"/>
        <w:rPr>
          <w:rFonts w:ascii="Arial" w:hAnsi="Arial" w:cs="Arial"/>
          <w:iCs/>
          <w:sz w:val="24"/>
        </w:rPr>
      </w:pPr>
      <w:r>
        <w:rPr>
          <w:rFonts w:ascii="Arial" w:hAnsi="Arial" w:cs="Arial"/>
          <w:iCs/>
          <w:sz w:val="24"/>
        </w:rPr>
        <w:t xml:space="preserve">B. </w:t>
      </w:r>
      <w:r w:rsidRPr="00144141">
        <w:rPr>
          <w:rFonts w:ascii="Arial" w:hAnsi="Arial" w:cs="Arial"/>
          <w:iCs/>
          <w:sz w:val="24"/>
        </w:rPr>
        <w:t>Social Security Act §1867</w:t>
      </w:r>
    </w:p>
    <w:p w14:paraId="4CB3B68E" w14:textId="77777777" w:rsidR="0043218A" w:rsidRPr="003B3D46" w:rsidRDefault="0043218A" w:rsidP="003B3D46">
      <w:pPr>
        <w:pStyle w:val="ListParagraph"/>
        <w:rPr>
          <w:rFonts w:ascii="Arial" w:hAnsi="Arial" w:cs="Arial"/>
          <w:i/>
          <w:sz w:val="24"/>
        </w:rPr>
      </w:pPr>
    </w:p>
    <w:p w14:paraId="256F5010" w14:textId="77777777" w:rsidR="0043218A" w:rsidRPr="003D048C" w:rsidRDefault="00A4020F" w:rsidP="0043218A">
      <w:pPr>
        <w:numPr>
          <w:ilvl w:val="0"/>
          <w:numId w:val="7"/>
        </w:numPr>
        <w:rPr>
          <w:rFonts w:ascii="Arial" w:hAnsi="Arial" w:cs="Arial"/>
          <w:sz w:val="24"/>
        </w:rPr>
      </w:pPr>
      <w:r>
        <w:rPr>
          <w:rFonts w:ascii="Arial" w:hAnsi="Arial" w:cs="Arial"/>
          <w:b/>
          <w:sz w:val="24"/>
          <w:u w:val="single"/>
        </w:rPr>
        <w:t>ATTACHMENTS</w:t>
      </w:r>
    </w:p>
    <w:p w14:paraId="3A5F2D8F" w14:textId="77777777" w:rsidR="0043218A" w:rsidRDefault="0043218A" w:rsidP="0043218A">
      <w:pPr>
        <w:autoSpaceDE w:val="0"/>
        <w:autoSpaceDN w:val="0"/>
        <w:adjustRightInd w:val="0"/>
        <w:rPr>
          <w:rFonts w:ascii="Arial" w:hAnsi="Arial" w:cs="Arial"/>
          <w:b/>
          <w:sz w:val="24"/>
          <w:szCs w:val="24"/>
          <w:u w:val="single"/>
        </w:rPr>
      </w:pPr>
    </w:p>
    <w:p w14:paraId="0A5399AF" w14:textId="133E48DA" w:rsidR="00A17714" w:rsidRDefault="00144141" w:rsidP="00144141">
      <w:pPr>
        <w:pStyle w:val="Header"/>
        <w:numPr>
          <w:ilvl w:val="0"/>
          <w:numId w:val="0"/>
        </w:numPr>
        <w:ind w:firstLine="720"/>
        <w:rPr>
          <w:b/>
        </w:rPr>
      </w:pPr>
      <w:r>
        <w:rPr>
          <w:rFonts w:cs="Arial"/>
          <w:sz w:val="24"/>
          <w:szCs w:val="24"/>
          <w:lang w:val="en-US" w:eastAsia="en-US"/>
        </w:rPr>
        <w:t xml:space="preserve">A. </w:t>
      </w:r>
      <w:r w:rsidRPr="00144141">
        <w:rPr>
          <w:rFonts w:cs="Arial"/>
          <w:sz w:val="24"/>
          <w:szCs w:val="24"/>
          <w:lang w:val="en-US" w:eastAsia="en-US"/>
        </w:rPr>
        <w:t>Provider List</w:t>
      </w:r>
    </w:p>
    <w:sectPr w:rsidR="00A17714" w:rsidSect="00FB2AB1">
      <w:headerReference w:type="default" r:id="rId11"/>
      <w:footerReference w:type="default" r:id="rId12"/>
      <w:headerReference w:type="first" r:id="rId13"/>
      <w:footerReference w:type="first" r:id="rId14"/>
      <w:pgSz w:w="12240" w:h="15840" w:code="1"/>
      <w:pgMar w:top="1440" w:right="1440" w:bottom="1440" w:left="1440" w:header="720"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ACFBA" w14:textId="77777777" w:rsidR="0038035B" w:rsidRDefault="0038035B" w:rsidP="007F2193">
      <w:r>
        <w:separator/>
      </w:r>
    </w:p>
  </w:endnote>
  <w:endnote w:type="continuationSeparator" w:id="0">
    <w:p w14:paraId="0974744C" w14:textId="77777777" w:rsidR="0038035B" w:rsidRDefault="0038035B" w:rsidP="007F2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126513782"/>
      <w:docPartObj>
        <w:docPartGallery w:val="Page Numbers (Bottom of Page)"/>
        <w:docPartUnique/>
      </w:docPartObj>
    </w:sdtPr>
    <w:sdtEndPr/>
    <w:sdtContent>
      <w:sdt>
        <w:sdtPr>
          <w:rPr>
            <w:rFonts w:ascii="Arial" w:hAnsi="Arial" w:cs="Arial"/>
            <w:sz w:val="16"/>
            <w:szCs w:val="16"/>
          </w:rPr>
          <w:id w:val="-1375534417"/>
          <w:docPartObj>
            <w:docPartGallery w:val="Page Numbers (Top of Page)"/>
            <w:docPartUnique/>
          </w:docPartObj>
        </w:sdtPr>
        <w:sdtEndPr/>
        <w:sdtContent>
          <w:p w14:paraId="6E2861BA" w14:textId="77777777" w:rsidR="00B067CD" w:rsidRPr="00A17714" w:rsidRDefault="00B067CD">
            <w:pPr>
              <w:pStyle w:val="Footer"/>
              <w:jc w:val="right"/>
              <w:rPr>
                <w:rFonts w:ascii="Arial" w:hAnsi="Arial" w:cs="Arial"/>
                <w:sz w:val="16"/>
                <w:szCs w:val="16"/>
              </w:rPr>
            </w:pPr>
            <w:r w:rsidRPr="00A17714">
              <w:rPr>
                <w:rFonts w:ascii="Arial" w:hAnsi="Arial" w:cs="Arial"/>
                <w:sz w:val="16"/>
                <w:szCs w:val="16"/>
              </w:rPr>
              <w:t xml:space="preserve">Page </w:t>
            </w:r>
            <w:r w:rsidRPr="00A17714">
              <w:rPr>
                <w:rFonts w:ascii="Arial" w:hAnsi="Arial" w:cs="Arial"/>
                <w:b/>
                <w:bCs/>
                <w:sz w:val="16"/>
                <w:szCs w:val="16"/>
              </w:rPr>
              <w:fldChar w:fldCharType="begin"/>
            </w:r>
            <w:r w:rsidRPr="00A17714">
              <w:rPr>
                <w:rFonts w:ascii="Arial" w:hAnsi="Arial" w:cs="Arial"/>
                <w:b/>
                <w:bCs/>
                <w:sz w:val="16"/>
                <w:szCs w:val="16"/>
              </w:rPr>
              <w:instrText xml:space="preserve"> PAGE </w:instrText>
            </w:r>
            <w:r w:rsidRPr="00A17714">
              <w:rPr>
                <w:rFonts w:ascii="Arial" w:hAnsi="Arial" w:cs="Arial"/>
                <w:b/>
                <w:bCs/>
                <w:sz w:val="16"/>
                <w:szCs w:val="16"/>
              </w:rPr>
              <w:fldChar w:fldCharType="separate"/>
            </w:r>
            <w:r w:rsidRPr="00A17714">
              <w:rPr>
                <w:rFonts w:ascii="Arial" w:hAnsi="Arial" w:cs="Arial"/>
                <w:b/>
                <w:bCs/>
                <w:noProof/>
                <w:sz w:val="16"/>
                <w:szCs w:val="16"/>
              </w:rPr>
              <w:t>2</w:t>
            </w:r>
            <w:r w:rsidRPr="00A17714">
              <w:rPr>
                <w:rFonts w:ascii="Arial" w:hAnsi="Arial" w:cs="Arial"/>
                <w:b/>
                <w:bCs/>
                <w:sz w:val="16"/>
                <w:szCs w:val="16"/>
              </w:rPr>
              <w:fldChar w:fldCharType="end"/>
            </w:r>
            <w:r w:rsidRPr="00A17714">
              <w:rPr>
                <w:rFonts w:ascii="Arial" w:hAnsi="Arial" w:cs="Arial"/>
                <w:sz w:val="16"/>
                <w:szCs w:val="16"/>
              </w:rPr>
              <w:t xml:space="preserve"> of </w:t>
            </w:r>
            <w:r w:rsidRPr="00A17714">
              <w:rPr>
                <w:rFonts w:ascii="Arial" w:hAnsi="Arial" w:cs="Arial"/>
                <w:b/>
                <w:bCs/>
                <w:sz w:val="16"/>
                <w:szCs w:val="16"/>
              </w:rPr>
              <w:fldChar w:fldCharType="begin"/>
            </w:r>
            <w:r w:rsidRPr="00A17714">
              <w:rPr>
                <w:rFonts w:ascii="Arial" w:hAnsi="Arial" w:cs="Arial"/>
                <w:b/>
                <w:bCs/>
                <w:sz w:val="16"/>
                <w:szCs w:val="16"/>
              </w:rPr>
              <w:instrText xml:space="preserve"> NUMPAGES  </w:instrText>
            </w:r>
            <w:r w:rsidRPr="00A17714">
              <w:rPr>
                <w:rFonts w:ascii="Arial" w:hAnsi="Arial" w:cs="Arial"/>
                <w:b/>
                <w:bCs/>
                <w:sz w:val="16"/>
                <w:szCs w:val="16"/>
              </w:rPr>
              <w:fldChar w:fldCharType="separate"/>
            </w:r>
            <w:r w:rsidRPr="00A17714">
              <w:rPr>
                <w:rFonts w:ascii="Arial" w:hAnsi="Arial" w:cs="Arial"/>
                <w:b/>
                <w:bCs/>
                <w:noProof/>
                <w:sz w:val="16"/>
                <w:szCs w:val="16"/>
              </w:rPr>
              <w:t>2</w:t>
            </w:r>
            <w:r w:rsidRPr="00A17714">
              <w:rPr>
                <w:rFonts w:ascii="Arial" w:hAnsi="Arial" w:cs="Arial"/>
                <w:b/>
                <w:bCs/>
                <w:sz w:val="16"/>
                <w:szCs w:val="16"/>
              </w:rPr>
              <w:fldChar w:fldCharType="end"/>
            </w:r>
          </w:p>
        </w:sdtContent>
      </w:sdt>
    </w:sdtContent>
  </w:sdt>
  <w:p w14:paraId="1E3A1608" w14:textId="227A7170" w:rsidR="00280E3C" w:rsidRDefault="00B067CD" w:rsidP="00321E18">
    <w:pPr>
      <w:pStyle w:val="Footer"/>
      <w:jc w:val="right"/>
      <w:rPr>
        <w:rFonts w:ascii="Arial" w:hAnsi="Arial" w:cs="Arial"/>
        <w:sz w:val="16"/>
        <w:szCs w:val="16"/>
        <w:lang w:val="en-US"/>
      </w:rPr>
    </w:pPr>
    <w:r w:rsidRPr="00B067CD">
      <w:rPr>
        <w:rFonts w:ascii="Arial" w:hAnsi="Arial" w:cs="Arial"/>
        <w:sz w:val="16"/>
        <w:szCs w:val="16"/>
        <w:lang w:val="en-US"/>
      </w:rPr>
      <w:t xml:space="preserve">Template Date: </w:t>
    </w:r>
    <w:r w:rsidR="00906EF0">
      <w:rPr>
        <w:rFonts w:ascii="Arial" w:hAnsi="Arial" w:cs="Arial"/>
        <w:sz w:val="16"/>
        <w:szCs w:val="16"/>
        <w:lang w:val="en-US"/>
      </w:rPr>
      <w:t>4</w:t>
    </w:r>
    <w:r w:rsidR="00DC775C">
      <w:rPr>
        <w:rFonts w:ascii="Arial" w:hAnsi="Arial" w:cs="Arial"/>
        <w:sz w:val="16"/>
        <w:szCs w:val="16"/>
        <w:lang w:val="en-US"/>
      </w:rPr>
      <w:t>.2</w:t>
    </w:r>
    <w:r w:rsidR="00906EF0">
      <w:rPr>
        <w:rFonts w:ascii="Arial" w:hAnsi="Arial" w:cs="Arial"/>
        <w:sz w:val="16"/>
        <w:szCs w:val="16"/>
        <w:lang w:val="en-US"/>
      </w:rPr>
      <w:t>0</w:t>
    </w:r>
    <w:r w:rsidR="00DC775C">
      <w:rPr>
        <w:rFonts w:ascii="Arial" w:hAnsi="Arial" w:cs="Arial"/>
        <w:sz w:val="16"/>
        <w:szCs w:val="16"/>
        <w:lang w:val="en-US"/>
      </w:rPr>
      <w:t>.2</w:t>
    </w:r>
    <w:r w:rsidR="00906EF0">
      <w:rPr>
        <w:rFonts w:ascii="Arial" w:hAnsi="Arial" w:cs="Arial"/>
        <w:sz w:val="16"/>
        <w:szCs w:val="16"/>
        <w:lang w:val="en-US"/>
      </w:rPr>
      <w:t>1</w:t>
    </w:r>
  </w:p>
  <w:p w14:paraId="5D51D59B" w14:textId="67355814" w:rsidR="00321E18" w:rsidRPr="00B067CD" w:rsidRDefault="00321E18" w:rsidP="00321E18">
    <w:pPr>
      <w:pStyle w:val="paragraph"/>
      <w:jc w:val="center"/>
      <w:textAlignment w:val="baseline"/>
      <w:rPr>
        <w:rFonts w:ascii="Arial" w:hAnsi="Arial" w:cs="Arial"/>
        <w:sz w:val="16"/>
        <w:szCs w:val="16"/>
      </w:rPr>
    </w:pPr>
    <w:r>
      <w:rPr>
        <w:rStyle w:val="normaltextrun1"/>
        <w:rFonts w:ascii="Arial" w:hAnsi="Arial" w:cs="Arial"/>
        <w:color w:val="FF0000"/>
        <w:sz w:val="18"/>
        <w:szCs w:val="18"/>
      </w:rPr>
      <w:t>DOCUMENT UNCONTROLLED WHEN PRINTED. GO TO THE AADS FOR MOST CURRENT VERSION.</w:t>
    </w:r>
    <w:r>
      <w:rPr>
        <w:rStyle w:val="eop"/>
        <w:rFonts w:ascii="Arial" w:hAnsi="Arial" w:cs="Arial"/>
        <w:sz w:val="18"/>
        <w:szCs w:val="18"/>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743249"/>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69616900"/>
          <w:docPartObj>
            <w:docPartGallery w:val="Page Numbers (Top of Page)"/>
            <w:docPartUnique/>
          </w:docPartObj>
        </w:sdtPr>
        <w:sdtEndPr/>
        <w:sdtContent>
          <w:p w14:paraId="4C9219B5" w14:textId="77777777" w:rsidR="00B067CD" w:rsidRPr="00B067CD" w:rsidRDefault="00B067CD">
            <w:pPr>
              <w:pStyle w:val="Footer"/>
              <w:jc w:val="right"/>
              <w:rPr>
                <w:rFonts w:ascii="Arial" w:hAnsi="Arial" w:cs="Arial"/>
                <w:sz w:val="16"/>
                <w:szCs w:val="16"/>
              </w:rPr>
            </w:pPr>
            <w:r w:rsidRPr="00B067CD">
              <w:rPr>
                <w:rFonts w:ascii="Arial" w:hAnsi="Arial" w:cs="Arial"/>
                <w:sz w:val="16"/>
                <w:szCs w:val="16"/>
              </w:rPr>
              <w:t xml:space="preserve">Page </w:t>
            </w:r>
            <w:r w:rsidRPr="00B067CD">
              <w:rPr>
                <w:rFonts w:ascii="Arial" w:hAnsi="Arial" w:cs="Arial"/>
                <w:b/>
                <w:bCs/>
                <w:sz w:val="16"/>
                <w:szCs w:val="16"/>
              </w:rPr>
              <w:fldChar w:fldCharType="begin"/>
            </w:r>
            <w:r w:rsidRPr="00B067CD">
              <w:rPr>
                <w:rFonts w:ascii="Arial" w:hAnsi="Arial" w:cs="Arial"/>
                <w:b/>
                <w:bCs/>
                <w:sz w:val="16"/>
                <w:szCs w:val="16"/>
              </w:rPr>
              <w:instrText xml:space="preserve"> PAGE </w:instrText>
            </w:r>
            <w:r w:rsidRPr="00B067CD">
              <w:rPr>
                <w:rFonts w:ascii="Arial" w:hAnsi="Arial" w:cs="Arial"/>
                <w:b/>
                <w:bCs/>
                <w:sz w:val="16"/>
                <w:szCs w:val="16"/>
              </w:rPr>
              <w:fldChar w:fldCharType="separate"/>
            </w:r>
            <w:r w:rsidRPr="00B067CD">
              <w:rPr>
                <w:rFonts w:ascii="Arial" w:hAnsi="Arial" w:cs="Arial"/>
                <w:b/>
                <w:bCs/>
                <w:noProof/>
                <w:sz w:val="16"/>
                <w:szCs w:val="16"/>
              </w:rPr>
              <w:t>2</w:t>
            </w:r>
            <w:r w:rsidRPr="00B067CD">
              <w:rPr>
                <w:rFonts w:ascii="Arial" w:hAnsi="Arial" w:cs="Arial"/>
                <w:b/>
                <w:bCs/>
                <w:sz w:val="16"/>
                <w:szCs w:val="16"/>
              </w:rPr>
              <w:fldChar w:fldCharType="end"/>
            </w:r>
            <w:r w:rsidRPr="00B067CD">
              <w:rPr>
                <w:rFonts w:ascii="Arial" w:hAnsi="Arial" w:cs="Arial"/>
                <w:sz w:val="16"/>
                <w:szCs w:val="16"/>
              </w:rPr>
              <w:t xml:space="preserve"> of </w:t>
            </w:r>
            <w:r w:rsidRPr="00B067CD">
              <w:rPr>
                <w:rFonts w:ascii="Arial" w:hAnsi="Arial" w:cs="Arial"/>
                <w:b/>
                <w:bCs/>
                <w:sz w:val="16"/>
                <w:szCs w:val="16"/>
              </w:rPr>
              <w:fldChar w:fldCharType="begin"/>
            </w:r>
            <w:r w:rsidRPr="00B067CD">
              <w:rPr>
                <w:rFonts w:ascii="Arial" w:hAnsi="Arial" w:cs="Arial"/>
                <w:b/>
                <w:bCs/>
                <w:sz w:val="16"/>
                <w:szCs w:val="16"/>
              </w:rPr>
              <w:instrText xml:space="preserve"> NUMPAGES  </w:instrText>
            </w:r>
            <w:r w:rsidRPr="00B067CD">
              <w:rPr>
                <w:rFonts w:ascii="Arial" w:hAnsi="Arial" w:cs="Arial"/>
                <w:b/>
                <w:bCs/>
                <w:sz w:val="16"/>
                <w:szCs w:val="16"/>
              </w:rPr>
              <w:fldChar w:fldCharType="separate"/>
            </w:r>
            <w:r w:rsidRPr="00B067CD">
              <w:rPr>
                <w:rFonts w:ascii="Arial" w:hAnsi="Arial" w:cs="Arial"/>
                <w:b/>
                <w:bCs/>
                <w:noProof/>
                <w:sz w:val="16"/>
                <w:szCs w:val="16"/>
              </w:rPr>
              <w:t>2</w:t>
            </w:r>
            <w:r w:rsidRPr="00B067CD">
              <w:rPr>
                <w:rFonts w:ascii="Arial" w:hAnsi="Arial" w:cs="Arial"/>
                <w:b/>
                <w:bCs/>
                <w:sz w:val="16"/>
                <w:szCs w:val="16"/>
              </w:rPr>
              <w:fldChar w:fldCharType="end"/>
            </w:r>
          </w:p>
        </w:sdtContent>
      </w:sdt>
    </w:sdtContent>
  </w:sdt>
  <w:p w14:paraId="1BF117E3" w14:textId="65138F40" w:rsidR="00B067CD" w:rsidRDefault="00B067CD" w:rsidP="00321E18">
    <w:pPr>
      <w:pStyle w:val="Footer"/>
      <w:ind w:left="1440"/>
      <w:jc w:val="right"/>
      <w:rPr>
        <w:rFonts w:ascii="Arial" w:hAnsi="Arial" w:cs="Arial"/>
        <w:sz w:val="16"/>
        <w:szCs w:val="16"/>
        <w:lang w:val="en-US"/>
      </w:rPr>
    </w:pPr>
    <w:r w:rsidRPr="00B067CD">
      <w:rPr>
        <w:rFonts w:ascii="Arial" w:hAnsi="Arial" w:cs="Arial"/>
        <w:sz w:val="16"/>
        <w:szCs w:val="16"/>
        <w:lang w:val="en-US"/>
      </w:rPr>
      <w:t xml:space="preserve">Template Date: </w:t>
    </w:r>
    <w:r w:rsidR="002F75BD">
      <w:rPr>
        <w:rFonts w:ascii="Arial" w:hAnsi="Arial" w:cs="Arial"/>
        <w:sz w:val="16"/>
        <w:szCs w:val="16"/>
        <w:lang w:val="en-US"/>
      </w:rPr>
      <w:t>3</w:t>
    </w:r>
    <w:r w:rsidRPr="00B067CD">
      <w:rPr>
        <w:rFonts w:ascii="Arial" w:hAnsi="Arial" w:cs="Arial"/>
        <w:sz w:val="16"/>
        <w:szCs w:val="16"/>
        <w:lang w:val="en-US"/>
      </w:rPr>
      <w:t>-</w:t>
    </w:r>
    <w:r w:rsidR="002F75BD">
      <w:rPr>
        <w:rFonts w:ascii="Arial" w:hAnsi="Arial" w:cs="Arial"/>
        <w:sz w:val="16"/>
        <w:szCs w:val="16"/>
        <w:lang w:val="en-US"/>
      </w:rPr>
      <w:t>23</w:t>
    </w:r>
    <w:r w:rsidRPr="00B067CD">
      <w:rPr>
        <w:rFonts w:ascii="Arial" w:hAnsi="Arial" w:cs="Arial"/>
        <w:sz w:val="16"/>
        <w:szCs w:val="16"/>
        <w:lang w:val="en-US"/>
      </w:rPr>
      <w:t>-20</w:t>
    </w:r>
    <w:r w:rsidR="002F75BD">
      <w:rPr>
        <w:rFonts w:ascii="Arial" w:hAnsi="Arial" w:cs="Arial"/>
        <w:sz w:val="16"/>
        <w:szCs w:val="16"/>
        <w:lang w:val="en-US"/>
      </w:rPr>
      <w:t>20</w:t>
    </w:r>
  </w:p>
  <w:p w14:paraId="3A6B758C" w14:textId="5A2C7294" w:rsidR="00321E18" w:rsidRPr="00B067CD" w:rsidRDefault="00321E18" w:rsidP="00321E18">
    <w:pPr>
      <w:pStyle w:val="paragraph"/>
      <w:jc w:val="center"/>
      <w:textAlignment w:val="baseline"/>
      <w:rPr>
        <w:rFonts w:ascii="Arial" w:hAnsi="Arial" w:cs="Arial"/>
        <w:sz w:val="16"/>
        <w:szCs w:val="16"/>
      </w:rPr>
    </w:pPr>
    <w:r>
      <w:rPr>
        <w:rStyle w:val="normaltextrun1"/>
        <w:rFonts w:ascii="Arial" w:hAnsi="Arial" w:cs="Arial"/>
        <w:color w:val="FF0000"/>
        <w:sz w:val="18"/>
        <w:szCs w:val="18"/>
      </w:rPr>
      <w:t>DOCUMENT UNCONTROLLED WHEN PRINTED. GO TO THE AADS FOR MOST CURRENT VERSION.</w:t>
    </w:r>
    <w:r>
      <w:rPr>
        <w:rStyle w:val="eop"/>
        <w:rFonts w:ascii="Arial" w:hAnsi="Arial" w:cs="Arial"/>
        <w:sz w:val="18"/>
        <w:szCs w:val="18"/>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B95D5" w14:textId="77777777" w:rsidR="0038035B" w:rsidRDefault="0038035B" w:rsidP="007F2193">
      <w:r>
        <w:separator/>
      </w:r>
    </w:p>
  </w:footnote>
  <w:footnote w:type="continuationSeparator" w:id="0">
    <w:p w14:paraId="58E17537" w14:textId="77777777" w:rsidR="0038035B" w:rsidRDefault="0038035B" w:rsidP="007F2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8139" w14:textId="77777777" w:rsidR="00FB2AB1" w:rsidRDefault="00FB2AB1" w:rsidP="00FB2AB1">
    <w:pPr>
      <w:pStyle w:val="Header"/>
      <w:numPr>
        <w:ilvl w:val="0"/>
        <w:numId w:val="0"/>
      </w:numPr>
      <w:ind w:left="7200"/>
    </w:pPr>
  </w:p>
  <w:p w14:paraId="545E6A88" w14:textId="77777777" w:rsidR="00280E3C" w:rsidRPr="00FC2F17" w:rsidRDefault="00280E3C" w:rsidP="00FC2F17">
    <w:pPr>
      <w:pStyle w:val="Header"/>
      <w:numPr>
        <w:ilvl w:val="0"/>
        <w:numId w:val="0"/>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page" w:horzAnchor="margin" w:tblpXSpec="center" w:tblpY="745"/>
      <w:tblW w:w="10142" w:type="dxa"/>
      <w:tblLook w:val="04A0" w:firstRow="1" w:lastRow="0" w:firstColumn="1" w:lastColumn="0" w:noHBand="0" w:noVBand="1"/>
    </w:tblPr>
    <w:tblGrid>
      <w:gridCol w:w="3417"/>
      <w:gridCol w:w="3418"/>
      <w:gridCol w:w="3057"/>
      <w:gridCol w:w="250"/>
    </w:tblGrid>
    <w:tr w:rsidR="00DC701B" w14:paraId="69DA0F56" w14:textId="77777777" w:rsidTr="00994389">
      <w:trPr>
        <w:trHeight w:val="575"/>
      </w:trPr>
      <w:tc>
        <w:tcPr>
          <w:tcW w:w="10142" w:type="dxa"/>
          <w:gridSpan w:val="4"/>
        </w:tcPr>
        <w:p w14:paraId="186EB31D" w14:textId="0F1EF1BF" w:rsidR="00DC701B" w:rsidRPr="00DC701B" w:rsidRDefault="00DC701B" w:rsidP="00DC701B">
          <w:pPr>
            <w:spacing w:before="120"/>
            <w:jc w:val="center"/>
            <w:rPr>
              <w:rFonts w:ascii="Arial" w:hAnsi="Arial" w:cs="Arial"/>
              <w:b/>
              <w:sz w:val="36"/>
              <w:szCs w:val="36"/>
            </w:rPr>
          </w:pPr>
          <w:r w:rsidRPr="00DC701B">
            <w:rPr>
              <w:rFonts w:ascii="Arial" w:hAnsi="Arial" w:cs="Arial"/>
              <w:b/>
              <w:noProof/>
              <w:sz w:val="36"/>
              <w:szCs w:val="36"/>
            </w:rPr>
            <w:t>Mental Health Emergency Center</w:t>
          </w:r>
        </w:p>
      </w:tc>
    </w:tr>
    <w:tr w:rsidR="00FB2AB1" w:rsidRPr="003E4CCB" w14:paraId="742798B8" w14:textId="77777777" w:rsidTr="00EA7128">
      <w:trPr>
        <w:trHeight w:val="575"/>
      </w:trPr>
      <w:tc>
        <w:tcPr>
          <w:tcW w:w="6835" w:type="dxa"/>
          <w:gridSpan w:val="2"/>
        </w:tcPr>
        <w:p w14:paraId="6D8B5219" w14:textId="2B9F6A58" w:rsidR="00FB2AB1" w:rsidRPr="003A4273" w:rsidRDefault="00FB2AB1" w:rsidP="00EA7128">
          <w:pPr>
            <w:spacing w:before="120"/>
            <w:rPr>
              <w:rFonts w:ascii="Arial" w:hAnsi="Arial" w:cs="Arial"/>
              <w:b/>
            </w:rPr>
          </w:pPr>
          <w:r w:rsidRPr="003E4CCB">
            <w:rPr>
              <w:rFonts w:ascii="Arial" w:hAnsi="Arial" w:cs="Arial"/>
              <w:b/>
            </w:rPr>
            <w:t xml:space="preserve">Title:  </w:t>
          </w:r>
          <w:r w:rsidRPr="00C173BB">
            <w:rPr>
              <w:rFonts w:ascii="Arial" w:hAnsi="Arial" w:cs="Arial"/>
              <w:b/>
              <w:sz w:val="18"/>
              <w:szCs w:val="18"/>
            </w:rPr>
            <w:t xml:space="preserve"> </w:t>
          </w:r>
          <w:r w:rsidR="00DD3FB7">
            <w:rPr>
              <w:rFonts w:ascii="Arial" w:hAnsi="Arial" w:cs="Arial"/>
              <w:b/>
              <w:sz w:val="18"/>
              <w:szCs w:val="18"/>
            </w:rPr>
            <w:t>Financial Assistance Policy</w:t>
          </w:r>
        </w:p>
      </w:tc>
      <w:tc>
        <w:tcPr>
          <w:tcW w:w="3307" w:type="dxa"/>
          <w:gridSpan w:val="2"/>
        </w:tcPr>
        <w:p w14:paraId="14D96C97" w14:textId="77777777" w:rsidR="00FB2AB1" w:rsidRPr="003E4CCB" w:rsidRDefault="005E2262" w:rsidP="00EA7128">
          <w:pPr>
            <w:spacing w:before="120"/>
            <w:rPr>
              <w:rFonts w:ascii="Arial" w:hAnsi="Arial" w:cs="Arial"/>
              <w:b/>
            </w:rPr>
          </w:pPr>
          <w:r>
            <w:rPr>
              <w:rFonts w:ascii="Arial" w:hAnsi="Arial" w:cs="Arial"/>
              <w:b/>
              <w:sz w:val="18"/>
              <w:szCs w:val="18"/>
            </w:rPr>
            <w:t>Document</w:t>
          </w:r>
          <w:r w:rsidR="00FB2AB1" w:rsidRPr="00C173BB">
            <w:rPr>
              <w:rFonts w:ascii="Arial" w:hAnsi="Arial" w:cs="Arial"/>
              <w:b/>
              <w:sz w:val="18"/>
              <w:szCs w:val="18"/>
            </w:rPr>
            <w:t xml:space="preserve"> Number:</w:t>
          </w:r>
        </w:p>
      </w:tc>
    </w:tr>
    <w:tr w:rsidR="00EA284F" w14:paraId="4FBE6433" w14:textId="77777777" w:rsidTr="00EA7128">
      <w:trPr>
        <w:trHeight w:val="530"/>
      </w:trPr>
      <w:tc>
        <w:tcPr>
          <w:tcW w:w="6835" w:type="dxa"/>
          <w:gridSpan w:val="2"/>
          <w:tcBorders>
            <w:bottom w:val="single" w:sz="4" w:space="0" w:color="auto"/>
          </w:tcBorders>
        </w:tcPr>
        <w:p w14:paraId="2E1AD011" w14:textId="6FC53EC8" w:rsidR="00EA284F" w:rsidRPr="00461109" w:rsidRDefault="00EA284F" w:rsidP="0079361C">
          <w:pPr>
            <w:tabs>
              <w:tab w:val="left" w:pos="2490"/>
              <w:tab w:val="left" w:pos="3750"/>
              <w:tab w:val="left" w:pos="5010"/>
            </w:tabs>
            <w:spacing w:before="120" w:line="276" w:lineRule="auto"/>
            <w:rPr>
              <w:rFonts w:ascii="Arial" w:hAnsi="Arial" w:cs="Arial"/>
              <w:b/>
              <w:sz w:val="18"/>
              <w:szCs w:val="18"/>
            </w:rPr>
          </w:pPr>
          <w:r>
            <w:rPr>
              <w:rFonts w:ascii="Arial" w:hAnsi="Arial" w:cs="Arial"/>
              <w:b/>
              <w:sz w:val="18"/>
              <w:szCs w:val="18"/>
            </w:rPr>
            <w:t xml:space="preserve">Document Type:   </w:t>
          </w:r>
          <w:sdt>
            <w:sdtPr>
              <w:rPr>
                <w:rFonts w:ascii="Arial" w:hAnsi="Arial" w:cs="Arial"/>
                <w:b/>
                <w:sz w:val="18"/>
                <w:szCs w:val="18"/>
              </w:rPr>
              <w:id w:val="-1110592354"/>
              <w14:checkbox>
                <w14:checked w14:val="1"/>
                <w14:checkedState w14:val="2612" w14:font="MS Gothic"/>
                <w14:uncheckedState w14:val="2610" w14:font="MS Gothic"/>
              </w14:checkbox>
            </w:sdtPr>
            <w:sdtEndPr/>
            <w:sdtContent>
              <w:r w:rsidR="00DD3FB7">
                <w:rPr>
                  <w:rFonts w:ascii="MS Gothic" w:eastAsia="MS Gothic" w:hAnsi="MS Gothic" w:cs="Arial" w:hint="eastAsia"/>
                  <w:b/>
                  <w:sz w:val="18"/>
                  <w:szCs w:val="18"/>
                </w:rPr>
                <w:t>☒</w:t>
              </w:r>
            </w:sdtContent>
          </w:sdt>
          <w:r w:rsidRPr="00461109">
            <w:rPr>
              <w:rFonts w:ascii="Arial" w:hAnsi="Arial" w:cs="Arial"/>
              <w:b/>
              <w:sz w:val="18"/>
              <w:szCs w:val="18"/>
            </w:rPr>
            <w:t xml:space="preserve"> Policy</w:t>
          </w:r>
          <w:r w:rsidRPr="00461109">
            <w:rPr>
              <w:rFonts w:ascii="Arial" w:hAnsi="Arial" w:cs="Arial"/>
              <w:b/>
              <w:sz w:val="18"/>
              <w:szCs w:val="18"/>
            </w:rPr>
            <w:tab/>
          </w:r>
          <w:sdt>
            <w:sdtPr>
              <w:rPr>
                <w:rFonts w:ascii="Arial" w:hAnsi="Arial" w:cs="Arial"/>
                <w:b/>
                <w:sz w:val="18"/>
                <w:szCs w:val="18"/>
              </w:rPr>
              <w:id w:val="2147077236"/>
              <w14:checkbox>
                <w14:checked w14:val="1"/>
                <w14:checkedState w14:val="2612" w14:font="MS Gothic"/>
                <w14:uncheckedState w14:val="2610" w14:font="MS Gothic"/>
              </w14:checkbox>
            </w:sdtPr>
            <w:sdtEndPr/>
            <w:sdtContent>
              <w:r w:rsidR="00DD3FB7">
                <w:rPr>
                  <w:rFonts w:ascii="MS Gothic" w:eastAsia="MS Gothic" w:hAnsi="MS Gothic" w:cs="Arial" w:hint="eastAsia"/>
                  <w:b/>
                  <w:sz w:val="18"/>
                  <w:szCs w:val="18"/>
                </w:rPr>
                <w:t>☒</w:t>
              </w:r>
            </w:sdtContent>
          </w:sdt>
          <w:r w:rsidRPr="00461109">
            <w:rPr>
              <w:rFonts w:ascii="Arial" w:hAnsi="Arial" w:cs="Arial"/>
              <w:b/>
              <w:sz w:val="18"/>
              <w:szCs w:val="18"/>
            </w:rPr>
            <w:t xml:space="preserve"> Procedure</w:t>
          </w:r>
          <w:r w:rsidRPr="00461109">
            <w:rPr>
              <w:rFonts w:ascii="Arial" w:hAnsi="Arial" w:cs="Arial"/>
              <w:b/>
              <w:sz w:val="18"/>
              <w:szCs w:val="18"/>
            </w:rPr>
            <w:tab/>
          </w:r>
          <w:sdt>
            <w:sdtPr>
              <w:rPr>
                <w:rFonts w:ascii="Arial" w:hAnsi="Arial" w:cs="Arial"/>
                <w:b/>
                <w:sz w:val="18"/>
                <w:szCs w:val="18"/>
              </w:rPr>
              <w:id w:val="-504281967"/>
              <w14:checkbox>
                <w14:checked w14:val="0"/>
                <w14:checkedState w14:val="2612" w14:font="MS Gothic"/>
                <w14:uncheckedState w14:val="2610" w14:font="MS Gothic"/>
              </w14:checkbox>
            </w:sdtPr>
            <w:sdtEndPr/>
            <w:sdtContent>
              <w:r>
                <w:rPr>
                  <w:rFonts w:ascii="MS Gothic" w:eastAsia="MS Gothic" w:hAnsi="MS Gothic" w:cs="Arial" w:hint="eastAsia"/>
                  <w:b/>
                  <w:sz w:val="18"/>
                  <w:szCs w:val="18"/>
                </w:rPr>
                <w:t>☐</w:t>
              </w:r>
            </w:sdtContent>
          </w:sdt>
          <w:r w:rsidRPr="00461109">
            <w:rPr>
              <w:rFonts w:ascii="Arial" w:hAnsi="Arial" w:cs="Arial"/>
              <w:b/>
              <w:sz w:val="18"/>
              <w:szCs w:val="18"/>
            </w:rPr>
            <w:t xml:space="preserve"> Guideline</w:t>
          </w:r>
          <w:r>
            <w:rPr>
              <w:rFonts w:ascii="Arial" w:hAnsi="Arial" w:cs="Arial"/>
              <w:b/>
              <w:sz w:val="18"/>
              <w:szCs w:val="18"/>
            </w:rPr>
            <w:t xml:space="preserve">  </w:t>
          </w:r>
          <w:sdt>
            <w:sdtPr>
              <w:rPr>
                <w:rFonts w:ascii="Arial" w:hAnsi="Arial" w:cs="Arial"/>
                <w:b/>
                <w:sz w:val="18"/>
                <w:szCs w:val="18"/>
              </w:rPr>
              <w:id w:val="1569617132"/>
              <w14:checkbox>
                <w14:checked w14:val="0"/>
                <w14:checkedState w14:val="2612" w14:font="MS Gothic"/>
                <w14:uncheckedState w14:val="2610" w14:font="MS Gothic"/>
              </w14:checkbox>
            </w:sdtPr>
            <w:sdtEndPr/>
            <w:sdtContent>
              <w:r>
                <w:rPr>
                  <w:rFonts w:ascii="MS Gothic" w:eastAsia="MS Gothic" w:hAnsi="MS Gothic" w:cs="Arial" w:hint="eastAsia"/>
                  <w:b/>
                  <w:sz w:val="18"/>
                  <w:szCs w:val="18"/>
                </w:rPr>
                <w:t>☐</w:t>
              </w:r>
            </w:sdtContent>
          </w:sdt>
          <w:r w:rsidRPr="00461109">
            <w:rPr>
              <w:rFonts w:ascii="Arial" w:hAnsi="Arial" w:cs="Arial"/>
              <w:b/>
              <w:sz w:val="18"/>
              <w:szCs w:val="18"/>
            </w:rPr>
            <w:t xml:space="preserve"> </w:t>
          </w:r>
          <w:r>
            <w:rPr>
              <w:rFonts w:ascii="Arial" w:hAnsi="Arial" w:cs="Arial"/>
              <w:b/>
              <w:sz w:val="18"/>
              <w:szCs w:val="18"/>
            </w:rPr>
            <w:t>Other</w:t>
          </w:r>
        </w:p>
      </w:tc>
      <w:tc>
        <w:tcPr>
          <w:tcW w:w="3307" w:type="dxa"/>
          <w:gridSpan w:val="2"/>
          <w:tcBorders>
            <w:bottom w:val="single" w:sz="4" w:space="0" w:color="auto"/>
          </w:tcBorders>
        </w:tcPr>
        <w:p w14:paraId="55ACF484" w14:textId="77777777" w:rsidR="00EA284F" w:rsidRDefault="00EA284F" w:rsidP="00EA284F">
          <w:pPr>
            <w:tabs>
              <w:tab w:val="left" w:pos="1152"/>
              <w:tab w:val="left" w:pos="2682"/>
              <w:tab w:val="left" w:pos="4212"/>
            </w:tabs>
            <w:spacing w:before="120" w:line="276" w:lineRule="auto"/>
            <w:rPr>
              <w:rFonts w:ascii="Arial" w:hAnsi="Arial" w:cs="Arial"/>
              <w:b/>
              <w:sz w:val="18"/>
              <w:szCs w:val="18"/>
            </w:rPr>
          </w:pPr>
          <w:r>
            <w:rPr>
              <w:rFonts w:ascii="Arial" w:hAnsi="Arial" w:cs="Arial"/>
              <w:b/>
              <w:sz w:val="18"/>
              <w:szCs w:val="18"/>
            </w:rPr>
            <w:t>Last Review/Revision Date:</w:t>
          </w:r>
        </w:p>
        <w:p w14:paraId="672D4BB6" w14:textId="77777777" w:rsidR="00EA284F" w:rsidRDefault="00EA284F" w:rsidP="00EA284F">
          <w:pPr>
            <w:tabs>
              <w:tab w:val="left" w:pos="1152"/>
              <w:tab w:val="left" w:pos="2682"/>
              <w:tab w:val="left" w:pos="4212"/>
            </w:tabs>
            <w:spacing w:before="120" w:line="276" w:lineRule="auto"/>
            <w:rPr>
              <w:rFonts w:ascii="Arial" w:hAnsi="Arial" w:cs="Arial"/>
              <w:b/>
              <w:sz w:val="18"/>
              <w:szCs w:val="18"/>
            </w:rPr>
          </w:pPr>
        </w:p>
      </w:tc>
    </w:tr>
    <w:tr w:rsidR="00EA284F" w14:paraId="025D22C2" w14:textId="77777777" w:rsidTr="001445DF">
      <w:trPr>
        <w:trHeight w:val="555"/>
      </w:trPr>
      <w:tc>
        <w:tcPr>
          <w:tcW w:w="3417" w:type="dxa"/>
          <w:vMerge w:val="restart"/>
        </w:tcPr>
        <w:p w14:paraId="5616E59F" w14:textId="77777777" w:rsidR="00EA284F" w:rsidRDefault="00EA284F" w:rsidP="00EA284F">
          <w:pPr>
            <w:rPr>
              <w:rFonts w:ascii="Arial" w:eastAsia="MS Gothic" w:hAnsi="Arial" w:cs="Arial"/>
              <w:b/>
              <w:sz w:val="16"/>
              <w:szCs w:val="16"/>
            </w:rPr>
          </w:pPr>
          <w:r>
            <w:rPr>
              <w:rFonts w:ascii="Arial" w:eastAsia="MS Gothic" w:hAnsi="Arial" w:cs="Arial"/>
              <w:b/>
              <w:sz w:val="18"/>
            </w:rPr>
            <w:t>Content Applies to Patient Care</w:t>
          </w:r>
          <w:r w:rsidRPr="00FE53C6">
            <w:rPr>
              <w:rFonts w:ascii="Arial" w:eastAsia="MS Gothic" w:hAnsi="Arial" w:cs="Arial"/>
              <w:b/>
              <w:sz w:val="18"/>
            </w:rPr>
            <w:t>:</w:t>
          </w:r>
          <w:r>
            <w:rPr>
              <w:rFonts w:ascii="Arial" w:eastAsia="MS Gothic" w:hAnsi="Arial" w:cs="Arial"/>
              <w:b/>
              <w:sz w:val="18"/>
            </w:rPr>
            <w:t xml:space="preserve"> </w:t>
          </w:r>
          <w:r w:rsidRPr="008C46F1">
            <w:rPr>
              <w:rFonts w:ascii="Arial" w:eastAsia="MS Gothic" w:hAnsi="Arial" w:cs="Arial"/>
              <w:b/>
              <w:sz w:val="16"/>
              <w:szCs w:val="16"/>
            </w:rPr>
            <w:t>(Select all that apply)</w:t>
          </w:r>
        </w:p>
        <w:p w14:paraId="4773F095" w14:textId="77777777" w:rsidR="00EA284F" w:rsidRPr="00FE53C6" w:rsidRDefault="00EA284F" w:rsidP="00EA284F">
          <w:pPr>
            <w:rPr>
              <w:rFonts w:ascii="Arial" w:eastAsia="MS Gothic" w:hAnsi="Arial" w:cs="Arial"/>
              <w:b/>
              <w:sz w:val="18"/>
            </w:rPr>
          </w:pPr>
        </w:p>
        <w:p w14:paraId="45E16C94" w14:textId="36CBF464" w:rsidR="00EA284F" w:rsidRDefault="00D81367" w:rsidP="00EA284F">
          <w:pPr>
            <w:tabs>
              <w:tab w:val="left" w:pos="2670"/>
              <w:tab w:val="left" w:pos="4830"/>
              <w:tab w:val="left" w:pos="5010"/>
              <w:tab w:val="left" w:pos="5100"/>
            </w:tabs>
            <w:rPr>
              <w:rFonts w:ascii="Arial" w:hAnsi="Arial" w:cs="Arial"/>
              <w:b/>
              <w:sz w:val="18"/>
              <w:szCs w:val="18"/>
            </w:rPr>
          </w:pPr>
          <w:sdt>
            <w:sdtPr>
              <w:rPr>
                <w:rFonts w:ascii="Arial" w:hAnsi="Arial" w:cs="Arial"/>
                <w:b/>
                <w:sz w:val="18"/>
                <w:szCs w:val="18"/>
              </w:rPr>
              <w:id w:val="-1370984997"/>
              <w14:checkbox>
                <w14:checked w14:val="1"/>
                <w14:checkedState w14:val="2612" w14:font="MS Gothic"/>
                <w14:uncheckedState w14:val="2610" w14:font="MS Gothic"/>
              </w14:checkbox>
            </w:sdtPr>
            <w:sdtEndPr/>
            <w:sdtContent>
              <w:r w:rsidR="00DD3FB7">
                <w:rPr>
                  <w:rFonts w:ascii="MS Gothic" w:eastAsia="MS Gothic" w:hAnsi="MS Gothic" w:cs="Arial" w:hint="eastAsia"/>
                  <w:b/>
                  <w:sz w:val="18"/>
                  <w:szCs w:val="18"/>
                </w:rPr>
                <w:t>☒</w:t>
              </w:r>
            </w:sdtContent>
          </w:sdt>
          <w:r w:rsidR="00EA284F">
            <w:rPr>
              <w:rFonts w:ascii="Arial" w:hAnsi="Arial" w:cs="Arial"/>
              <w:b/>
              <w:sz w:val="18"/>
              <w:szCs w:val="18"/>
            </w:rPr>
            <w:t xml:space="preserve"> </w:t>
          </w:r>
          <w:r w:rsidR="00EA284F" w:rsidRPr="00461109">
            <w:rPr>
              <w:rFonts w:ascii="Arial" w:hAnsi="Arial" w:cs="Arial"/>
              <w:b/>
              <w:sz w:val="18"/>
              <w:szCs w:val="18"/>
            </w:rPr>
            <w:t>Adults</w:t>
          </w:r>
          <w:r w:rsidR="00EA284F">
            <w:rPr>
              <w:rFonts w:ascii="Arial" w:hAnsi="Arial" w:cs="Arial"/>
              <w:b/>
              <w:sz w:val="18"/>
              <w:szCs w:val="18"/>
            </w:rPr>
            <w:tab/>
            <w:t xml:space="preserve">         </w:t>
          </w:r>
          <w:sdt>
            <w:sdtPr>
              <w:rPr>
                <w:rFonts w:ascii="Arial" w:hAnsi="Arial" w:cs="Arial"/>
                <w:b/>
                <w:sz w:val="18"/>
                <w:szCs w:val="18"/>
              </w:rPr>
              <w:id w:val="-852340980"/>
              <w14:checkbox>
                <w14:checked w14:val="1"/>
                <w14:checkedState w14:val="2612" w14:font="MS Gothic"/>
                <w14:uncheckedState w14:val="2610" w14:font="MS Gothic"/>
              </w14:checkbox>
            </w:sdtPr>
            <w:sdtEndPr/>
            <w:sdtContent>
              <w:r w:rsidR="00DD3FB7">
                <w:rPr>
                  <w:rFonts w:ascii="MS Gothic" w:eastAsia="MS Gothic" w:hAnsi="MS Gothic" w:cs="Arial" w:hint="eastAsia"/>
                  <w:b/>
                  <w:sz w:val="18"/>
                  <w:szCs w:val="18"/>
                </w:rPr>
                <w:t>☒</w:t>
              </w:r>
            </w:sdtContent>
          </w:sdt>
          <w:r w:rsidR="00EA284F" w:rsidRPr="007910A9">
            <w:rPr>
              <w:rFonts w:ascii="Arial" w:hAnsi="Arial" w:cs="Arial"/>
              <w:b/>
              <w:sz w:val="18"/>
              <w:szCs w:val="18"/>
            </w:rPr>
            <w:t xml:space="preserve"> </w:t>
          </w:r>
          <w:r w:rsidR="00EA284F">
            <w:rPr>
              <w:rFonts w:ascii="Arial" w:hAnsi="Arial" w:cs="Arial"/>
              <w:b/>
              <w:sz w:val="18"/>
              <w:szCs w:val="18"/>
            </w:rPr>
            <w:t xml:space="preserve">Pediatrics (Under 18)                        </w:t>
          </w:r>
        </w:p>
      </w:tc>
      <w:tc>
        <w:tcPr>
          <w:tcW w:w="3418" w:type="dxa"/>
          <w:vMerge w:val="restart"/>
        </w:tcPr>
        <w:p w14:paraId="740F4B8B" w14:textId="77777777" w:rsidR="00EA284F" w:rsidRDefault="00EA284F" w:rsidP="00EA284F">
          <w:pPr>
            <w:rPr>
              <w:rFonts w:ascii="Arial" w:hAnsi="Arial" w:cs="Arial"/>
              <w:b/>
              <w:sz w:val="16"/>
              <w:szCs w:val="16"/>
            </w:rPr>
          </w:pPr>
          <w:r>
            <w:rPr>
              <w:rFonts w:ascii="Arial" w:hAnsi="Arial" w:cs="Arial"/>
              <w:b/>
              <w:sz w:val="18"/>
              <w:szCs w:val="18"/>
            </w:rPr>
            <w:t>Content Applies to:</w:t>
          </w:r>
        </w:p>
        <w:p w14:paraId="09D21547" w14:textId="77777777" w:rsidR="0020467C" w:rsidRPr="0020467C" w:rsidRDefault="0020467C" w:rsidP="00EA284F">
          <w:pPr>
            <w:rPr>
              <w:rFonts w:ascii="Arial" w:hAnsi="Arial" w:cs="Arial"/>
              <w:b/>
              <w:sz w:val="16"/>
              <w:szCs w:val="16"/>
            </w:rPr>
          </w:pPr>
          <w:r w:rsidRPr="0020467C">
            <w:rPr>
              <w:rFonts w:ascii="Arial" w:hAnsi="Arial" w:cs="Arial"/>
              <w:b/>
              <w:sz w:val="16"/>
              <w:szCs w:val="16"/>
            </w:rPr>
            <w:t>(Select One)</w:t>
          </w:r>
        </w:p>
        <w:p w14:paraId="5B86E8FB" w14:textId="77777777" w:rsidR="0020467C" w:rsidRDefault="0020467C" w:rsidP="00EA284F">
          <w:pPr>
            <w:rPr>
              <w:rFonts w:ascii="Arial" w:hAnsi="Arial" w:cs="Arial"/>
              <w:b/>
              <w:sz w:val="18"/>
              <w:szCs w:val="18"/>
            </w:rPr>
          </w:pPr>
        </w:p>
        <w:p w14:paraId="61A4DB1E" w14:textId="77777777" w:rsidR="00EA284F" w:rsidRDefault="00D81367" w:rsidP="00EA284F">
          <w:pPr>
            <w:ind w:right="1425"/>
            <w:rPr>
              <w:rFonts w:ascii="Arial" w:hAnsi="Arial" w:cs="Arial"/>
              <w:b/>
              <w:sz w:val="18"/>
              <w:szCs w:val="18"/>
            </w:rPr>
          </w:pPr>
          <w:sdt>
            <w:sdtPr>
              <w:rPr>
                <w:rFonts w:ascii="Arial" w:hAnsi="Arial" w:cs="Arial"/>
                <w:b/>
                <w:sz w:val="18"/>
                <w:szCs w:val="18"/>
              </w:rPr>
              <w:id w:val="-643199350"/>
              <w14:checkbox>
                <w14:checked w14:val="0"/>
                <w14:checkedState w14:val="2612" w14:font="MS Gothic"/>
                <w14:uncheckedState w14:val="2610" w14:font="MS Gothic"/>
              </w14:checkbox>
            </w:sdtPr>
            <w:sdtEndPr/>
            <w:sdtContent>
              <w:r w:rsidR="00EA284F">
                <w:rPr>
                  <w:rFonts w:ascii="MS Gothic" w:eastAsia="MS Gothic" w:hAnsi="MS Gothic" w:cs="Arial" w:hint="eastAsia"/>
                  <w:b/>
                  <w:sz w:val="18"/>
                  <w:szCs w:val="18"/>
                </w:rPr>
                <w:t>☐</w:t>
              </w:r>
            </w:sdtContent>
          </w:sdt>
          <w:r w:rsidR="00EA284F" w:rsidRPr="00634C68">
            <w:rPr>
              <w:rFonts w:ascii="Arial" w:hAnsi="Arial" w:cs="Arial"/>
              <w:b/>
              <w:sz w:val="18"/>
              <w:szCs w:val="18"/>
            </w:rPr>
            <w:t xml:space="preserve"> </w:t>
          </w:r>
          <w:r w:rsidR="00EA284F">
            <w:rPr>
              <w:rFonts w:ascii="Arial" w:hAnsi="Arial" w:cs="Arial"/>
              <w:b/>
              <w:sz w:val="18"/>
              <w:szCs w:val="18"/>
            </w:rPr>
            <w:t>Clinical</w:t>
          </w:r>
        </w:p>
        <w:p w14:paraId="0C770A5C" w14:textId="77777777" w:rsidR="00EA284F" w:rsidRDefault="00D81367" w:rsidP="00EA284F">
          <w:pPr>
            <w:ind w:right="1425"/>
            <w:rPr>
              <w:rFonts w:ascii="Arial" w:hAnsi="Arial" w:cs="Arial"/>
              <w:b/>
              <w:sz w:val="18"/>
              <w:szCs w:val="18"/>
            </w:rPr>
          </w:pPr>
          <w:sdt>
            <w:sdtPr>
              <w:rPr>
                <w:rFonts w:ascii="Arial" w:hAnsi="Arial" w:cs="Arial"/>
                <w:b/>
                <w:sz w:val="18"/>
                <w:szCs w:val="18"/>
              </w:rPr>
              <w:id w:val="-1352638090"/>
              <w14:checkbox>
                <w14:checked w14:val="0"/>
                <w14:checkedState w14:val="2612" w14:font="MS Gothic"/>
                <w14:uncheckedState w14:val="2610" w14:font="MS Gothic"/>
              </w14:checkbox>
            </w:sdtPr>
            <w:sdtEndPr/>
            <w:sdtContent>
              <w:r w:rsidR="00EA284F">
                <w:rPr>
                  <w:rFonts w:ascii="MS Gothic" w:eastAsia="MS Gothic" w:hAnsi="MS Gothic" w:cs="Arial" w:hint="eastAsia"/>
                  <w:b/>
                  <w:sz w:val="18"/>
                  <w:szCs w:val="18"/>
                </w:rPr>
                <w:t>☐</w:t>
              </w:r>
            </w:sdtContent>
          </w:sdt>
          <w:r w:rsidR="00EA284F" w:rsidRPr="008C46F1">
            <w:rPr>
              <w:rFonts w:ascii="Arial" w:hAnsi="Arial" w:cs="Arial"/>
              <w:b/>
              <w:sz w:val="18"/>
              <w:szCs w:val="18"/>
            </w:rPr>
            <w:t xml:space="preserve"> Administrative</w:t>
          </w:r>
        </w:p>
      </w:tc>
      <w:tc>
        <w:tcPr>
          <w:tcW w:w="3307" w:type="dxa"/>
          <w:gridSpan w:val="2"/>
          <w:tcBorders>
            <w:bottom w:val="single" w:sz="4" w:space="0" w:color="auto"/>
          </w:tcBorders>
        </w:tcPr>
        <w:p w14:paraId="4DD51395" w14:textId="77777777" w:rsidR="00EA284F" w:rsidRPr="00EA7128" w:rsidRDefault="00EA284F" w:rsidP="00EA284F">
          <w:pPr>
            <w:spacing w:before="120"/>
            <w:rPr>
              <w:rFonts w:ascii="Arial" w:hAnsi="Arial" w:cs="Arial"/>
              <w:b/>
              <w:sz w:val="18"/>
              <w:szCs w:val="18"/>
            </w:rPr>
          </w:pPr>
          <w:r w:rsidRPr="00EA7128">
            <w:rPr>
              <w:rFonts w:ascii="Arial" w:hAnsi="Arial" w:cs="Arial"/>
              <w:b/>
              <w:sz w:val="18"/>
              <w:szCs w:val="18"/>
            </w:rPr>
            <w:t>Next Review Date:</w:t>
          </w:r>
        </w:p>
      </w:tc>
    </w:tr>
    <w:tr w:rsidR="00EA284F" w14:paraId="23CF795C" w14:textId="77777777" w:rsidTr="001445DF">
      <w:trPr>
        <w:trHeight w:val="680"/>
      </w:trPr>
      <w:tc>
        <w:tcPr>
          <w:tcW w:w="3417" w:type="dxa"/>
          <w:vMerge/>
          <w:tcBorders>
            <w:bottom w:val="single" w:sz="4" w:space="0" w:color="auto"/>
          </w:tcBorders>
        </w:tcPr>
        <w:p w14:paraId="4A0B27F8" w14:textId="77777777" w:rsidR="00EA284F" w:rsidRDefault="00EA284F" w:rsidP="00EA284F">
          <w:pPr>
            <w:rPr>
              <w:rFonts w:ascii="Arial" w:eastAsia="MS Gothic" w:hAnsi="Arial" w:cs="Arial"/>
              <w:b/>
              <w:sz w:val="18"/>
            </w:rPr>
          </w:pPr>
        </w:p>
      </w:tc>
      <w:tc>
        <w:tcPr>
          <w:tcW w:w="3418" w:type="dxa"/>
          <w:vMerge/>
          <w:tcBorders>
            <w:bottom w:val="single" w:sz="4" w:space="0" w:color="auto"/>
          </w:tcBorders>
        </w:tcPr>
        <w:p w14:paraId="2909377B" w14:textId="77777777" w:rsidR="00EA284F" w:rsidRDefault="00EA284F" w:rsidP="00EA284F">
          <w:pPr>
            <w:rPr>
              <w:rFonts w:ascii="Arial" w:eastAsia="MS Gothic" w:hAnsi="Arial" w:cs="Arial"/>
              <w:b/>
              <w:sz w:val="18"/>
            </w:rPr>
          </w:pPr>
        </w:p>
      </w:tc>
      <w:tc>
        <w:tcPr>
          <w:tcW w:w="3307" w:type="dxa"/>
          <w:gridSpan w:val="2"/>
          <w:tcBorders>
            <w:bottom w:val="single" w:sz="4" w:space="0" w:color="auto"/>
          </w:tcBorders>
        </w:tcPr>
        <w:p w14:paraId="61A220C1" w14:textId="77777777" w:rsidR="00EA284F" w:rsidRDefault="00EA284F" w:rsidP="00EA284F">
          <w:pPr>
            <w:tabs>
              <w:tab w:val="left" w:pos="1152"/>
              <w:tab w:val="left" w:pos="2682"/>
              <w:tab w:val="left" w:pos="4212"/>
            </w:tabs>
            <w:spacing w:before="120" w:line="276" w:lineRule="auto"/>
            <w:rPr>
              <w:rFonts w:ascii="Arial" w:hAnsi="Arial" w:cs="Arial"/>
              <w:b/>
            </w:rPr>
          </w:pPr>
          <w:r>
            <w:rPr>
              <w:rFonts w:ascii="Arial" w:hAnsi="Arial" w:cs="Arial"/>
              <w:b/>
              <w:sz w:val="18"/>
              <w:szCs w:val="18"/>
            </w:rPr>
            <w:t>Effective Date:</w:t>
          </w:r>
        </w:p>
      </w:tc>
    </w:tr>
    <w:tr w:rsidR="00EA284F" w:rsidRPr="00461109" w14:paraId="1BE59B8C" w14:textId="77777777" w:rsidTr="008C46F1">
      <w:trPr>
        <w:trHeight w:val="710"/>
      </w:trPr>
      <w:tc>
        <w:tcPr>
          <w:tcW w:w="9892" w:type="dxa"/>
          <w:gridSpan w:val="3"/>
          <w:tcBorders>
            <w:right w:val="nil"/>
          </w:tcBorders>
          <w:vAlign w:val="center"/>
        </w:tcPr>
        <w:p w14:paraId="696F91D1" w14:textId="70DB6FEE" w:rsidR="00EA284F" w:rsidRDefault="00EA284F" w:rsidP="00EA284F">
          <w:pPr>
            <w:tabs>
              <w:tab w:val="left" w:pos="870"/>
              <w:tab w:val="left" w:pos="2490"/>
              <w:tab w:val="left" w:pos="3210"/>
              <w:tab w:val="left" w:pos="3960"/>
              <w:tab w:val="left" w:pos="5460"/>
            </w:tabs>
            <w:spacing w:before="120" w:line="276" w:lineRule="auto"/>
            <w:rPr>
              <w:rFonts w:ascii="Arial" w:hAnsi="Arial" w:cs="Arial"/>
              <w:b/>
              <w:sz w:val="18"/>
              <w:szCs w:val="18"/>
            </w:rPr>
          </w:pPr>
          <w:r>
            <w:rPr>
              <w:rFonts w:ascii="Arial" w:hAnsi="Arial" w:cs="Arial"/>
              <w:b/>
              <w:sz w:val="18"/>
              <w:szCs w:val="18"/>
            </w:rPr>
            <w:t xml:space="preserve">Scope:     </w:t>
          </w:r>
          <w:sdt>
            <w:sdtPr>
              <w:rPr>
                <w:rFonts w:ascii="Arial" w:hAnsi="Arial" w:cs="Arial"/>
                <w:b/>
                <w:sz w:val="18"/>
                <w:szCs w:val="18"/>
              </w:rPr>
              <w:id w:val="1465931411"/>
              <w14:checkbox>
                <w14:checked w14:val="0"/>
                <w14:checkedState w14:val="2612" w14:font="MS Gothic"/>
                <w14:uncheckedState w14:val="2610" w14:font="MS Gothic"/>
              </w14:checkbox>
            </w:sdtPr>
            <w:sdtEndPr/>
            <w:sdtContent>
              <w:r>
                <w:rPr>
                  <w:rFonts w:ascii="MS Gothic" w:eastAsia="MS Gothic" w:hAnsi="MS Gothic" w:cs="Arial" w:hint="eastAsia"/>
                  <w:b/>
                  <w:sz w:val="18"/>
                  <w:szCs w:val="18"/>
                </w:rPr>
                <w:t>☐</w:t>
              </w:r>
            </w:sdtContent>
          </w:sdt>
          <w:r w:rsidRPr="00461109">
            <w:rPr>
              <w:rFonts w:ascii="Arial" w:hAnsi="Arial" w:cs="Arial"/>
              <w:b/>
              <w:sz w:val="18"/>
              <w:szCs w:val="18"/>
            </w:rPr>
            <w:t xml:space="preserve"> </w:t>
          </w:r>
          <w:r w:rsidR="00DD3FB7">
            <w:rPr>
              <w:rFonts w:ascii="Arial" w:hAnsi="Arial" w:cs="Arial"/>
              <w:b/>
              <w:sz w:val="18"/>
              <w:szCs w:val="18"/>
            </w:rPr>
            <w:t>MHEC</w:t>
          </w:r>
          <w:r>
            <w:rPr>
              <w:rFonts w:ascii="Arial" w:hAnsi="Arial" w:cs="Arial"/>
              <w:b/>
              <w:sz w:val="18"/>
              <w:szCs w:val="18"/>
            </w:rPr>
            <w:t xml:space="preserve"> System</w:t>
          </w:r>
          <w:r w:rsidR="002F75BD">
            <w:rPr>
              <w:rFonts w:ascii="Arial" w:hAnsi="Arial" w:cs="Arial"/>
              <w:b/>
              <w:sz w:val="18"/>
              <w:szCs w:val="18"/>
            </w:rPr>
            <w:t xml:space="preserve"> </w:t>
          </w:r>
          <w:r w:rsidR="002F75BD" w:rsidRPr="002F75BD">
            <w:rPr>
              <w:rFonts w:ascii="Arial" w:hAnsi="Arial" w:cs="Arial"/>
              <w:b/>
              <w:sz w:val="18"/>
              <w:szCs w:val="18"/>
            </w:rPr>
            <w:t xml:space="preserve"> </w:t>
          </w:r>
          <w:sdt>
            <w:sdtPr>
              <w:rPr>
                <w:rFonts w:ascii="Arial" w:hAnsi="Arial" w:cs="Arial"/>
                <w:b/>
                <w:sz w:val="18"/>
                <w:szCs w:val="18"/>
              </w:rPr>
              <w:id w:val="1031083242"/>
              <w14:checkbox>
                <w14:checked w14:val="0"/>
                <w14:checkedState w14:val="2612" w14:font="MS Gothic"/>
                <w14:uncheckedState w14:val="2610" w14:font="MS Gothic"/>
              </w14:checkbox>
            </w:sdtPr>
            <w:sdtEndPr/>
            <w:sdtContent>
              <w:r w:rsidR="002F75BD" w:rsidRPr="002F75BD">
                <w:rPr>
                  <w:rFonts w:ascii="Segoe UI Symbol" w:hAnsi="Segoe UI Symbol" w:cs="Segoe UI Symbol"/>
                  <w:b/>
                  <w:sz w:val="18"/>
                  <w:szCs w:val="18"/>
                </w:rPr>
                <w:t>☐</w:t>
              </w:r>
            </w:sdtContent>
          </w:sdt>
          <w:r w:rsidR="002F75BD" w:rsidRPr="002F75BD">
            <w:rPr>
              <w:rFonts w:ascii="Arial" w:hAnsi="Arial" w:cs="Arial"/>
              <w:b/>
              <w:sz w:val="18"/>
              <w:szCs w:val="18"/>
            </w:rPr>
            <w:t xml:space="preserve"> </w:t>
          </w:r>
          <w:r w:rsidR="002F75BD">
            <w:rPr>
              <w:rFonts w:ascii="Arial" w:hAnsi="Arial" w:cs="Arial"/>
              <w:b/>
              <w:sz w:val="18"/>
              <w:szCs w:val="18"/>
            </w:rPr>
            <w:t xml:space="preserve">ACH  </w:t>
          </w:r>
          <w:sdt>
            <w:sdtPr>
              <w:rPr>
                <w:rFonts w:ascii="Arial" w:hAnsi="Arial" w:cs="Arial"/>
                <w:b/>
                <w:sz w:val="18"/>
                <w:szCs w:val="18"/>
              </w:rPr>
              <w:id w:val="-1965577996"/>
              <w14:checkbox>
                <w14:checked w14:val="0"/>
                <w14:checkedState w14:val="2612" w14:font="MS Gothic"/>
                <w14:uncheckedState w14:val="2610" w14:font="MS Gothic"/>
              </w14:checkbox>
            </w:sdtPr>
            <w:sdtEndPr/>
            <w:sdtContent>
              <w:r>
                <w:rPr>
                  <w:rFonts w:ascii="MS Gothic" w:eastAsia="MS Gothic" w:hAnsi="MS Gothic" w:cs="Arial" w:hint="eastAsia"/>
                  <w:b/>
                  <w:sz w:val="18"/>
                  <w:szCs w:val="18"/>
                </w:rPr>
                <w:t>☐</w:t>
              </w:r>
            </w:sdtContent>
          </w:sdt>
          <w:r w:rsidRPr="00461109">
            <w:rPr>
              <w:rFonts w:ascii="Arial" w:hAnsi="Arial" w:cs="Arial"/>
              <w:b/>
              <w:sz w:val="18"/>
              <w:szCs w:val="18"/>
            </w:rPr>
            <w:t xml:space="preserve"> </w:t>
          </w:r>
          <w:r w:rsidR="00DD3FB7">
            <w:rPr>
              <w:rFonts w:ascii="Arial" w:hAnsi="Arial" w:cs="Arial"/>
              <w:b/>
              <w:sz w:val="18"/>
              <w:szCs w:val="18"/>
            </w:rPr>
            <w:t>MHEC</w:t>
          </w:r>
          <w:r>
            <w:rPr>
              <w:rFonts w:ascii="Arial" w:hAnsi="Arial" w:cs="Arial"/>
              <w:b/>
              <w:sz w:val="18"/>
              <w:szCs w:val="18"/>
            </w:rPr>
            <w:t xml:space="preserve"> IL Only</w:t>
          </w:r>
          <w:r w:rsidR="002F75BD">
            <w:rPr>
              <w:rFonts w:ascii="Arial" w:hAnsi="Arial" w:cs="Arial"/>
              <w:b/>
              <w:sz w:val="18"/>
              <w:szCs w:val="18"/>
            </w:rPr>
            <w:t xml:space="preserve">  </w:t>
          </w:r>
          <w:sdt>
            <w:sdtPr>
              <w:rPr>
                <w:rFonts w:ascii="Arial" w:hAnsi="Arial" w:cs="Arial"/>
                <w:b/>
                <w:sz w:val="18"/>
                <w:szCs w:val="18"/>
              </w:rPr>
              <w:id w:val="45424999"/>
              <w14:checkbox>
                <w14:checked w14:val="0"/>
                <w14:checkedState w14:val="2612" w14:font="MS Gothic"/>
                <w14:uncheckedState w14:val="2610" w14:font="MS Gothic"/>
              </w14:checkbox>
            </w:sdtPr>
            <w:sdtEndPr/>
            <w:sdtContent>
              <w:r w:rsidRPr="00461109">
                <w:rPr>
                  <w:rFonts w:ascii="Segoe UI Symbol" w:eastAsia="MS Gothic" w:hAnsi="Segoe UI Symbol" w:cs="Segoe UI Symbol"/>
                  <w:b/>
                  <w:sz w:val="18"/>
                  <w:szCs w:val="18"/>
                </w:rPr>
                <w:t>☐</w:t>
              </w:r>
            </w:sdtContent>
          </w:sdt>
          <w:r w:rsidRPr="00461109">
            <w:rPr>
              <w:rFonts w:ascii="Arial" w:hAnsi="Arial" w:cs="Arial"/>
              <w:b/>
              <w:sz w:val="18"/>
              <w:szCs w:val="18"/>
            </w:rPr>
            <w:t xml:space="preserve"> </w:t>
          </w:r>
          <w:r w:rsidR="00DD3FB7">
            <w:rPr>
              <w:rFonts w:ascii="Arial" w:hAnsi="Arial" w:cs="Arial"/>
              <w:b/>
              <w:sz w:val="18"/>
              <w:szCs w:val="18"/>
            </w:rPr>
            <w:t>MHEC</w:t>
          </w:r>
          <w:r>
            <w:rPr>
              <w:rFonts w:ascii="Arial" w:hAnsi="Arial" w:cs="Arial"/>
              <w:b/>
              <w:sz w:val="18"/>
              <w:szCs w:val="18"/>
            </w:rPr>
            <w:t xml:space="preserve"> WI Only</w:t>
          </w:r>
          <w:r w:rsidRPr="00461109">
            <w:rPr>
              <w:rFonts w:ascii="Arial" w:hAnsi="Arial" w:cs="Arial"/>
              <w:b/>
              <w:sz w:val="18"/>
              <w:szCs w:val="18"/>
            </w:rPr>
            <w:tab/>
          </w:r>
          <w:r>
            <w:rPr>
              <w:rFonts w:ascii="Arial" w:hAnsi="Arial" w:cs="Arial"/>
              <w:b/>
              <w:sz w:val="18"/>
              <w:szCs w:val="18"/>
            </w:rPr>
            <w:t xml:space="preserve"> </w:t>
          </w:r>
          <w:sdt>
            <w:sdtPr>
              <w:rPr>
                <w:rFonts w:ascii="Arial" w:hAnsi="Arial" w:cs="Arial"/>
                <w:b/>
                <w:sz w:val="18"/>
                <w:szCs w:val="18"/>
              </w:rPr>
              <w:id w:val="-1233379559"/>
              <w14:checkbox>
                <w14:checked w14:val="0"/>
                <w14:checkedState w14:val="2612" w14:font="MS Gothic"/>
                <w14:uncheckedState w14:val="2610" w14:font="MS Gothic"/>
              </w14:checkbox>
            </w:sdtPr>
            <w:sdtEndPr/>
            <w:sdtContent>
              <w:r>
                <w:rPr>
                  <w:rFonts w:ascii="MS Gothic" w:eastAsia="MS Gothic" w:hAnsi="MS Gothic" w:cs="Arial" w:hint="eastAsia"/>
                  <w:b/>
                  <w:sz w:val="18"/>
                  <w:szCs w:val="18"/>
                </w:rPr>
                <w:t>☐</w:t>
              </w:r>
            </w:sdtContent>
          </w:sdt>
          <w:r w:rsidRPr="00461109">
            <w:rPr>
              <w:rFonts w:ascii="Arial" w:hAnsi="Arial" w:cs="Arial"/>
              <w:b/>
              <w:sz w:val="18"/>
              <w:szCs w:val="18"/>
            </w:rPr>
            <w:t xml:space="preserve"> </w:t>
          </w:r>
          <w:r>
            <w:rPr>
              <w:rFonts w:ascii="Arial" w:hAnsi="Arial" w:cs="Arial"/>
              <w:b/>
              <w:sz w:val="18"/>
              <w:szCs w:val="18"/>
            </w:rPr>
            <w:t>Site Only (Location Name):</w:t>
          </w:r>
        </w:p>
        <w:p w14:paraId="7839DF21" w14:textId="77777777" w:rsidR="00EA284F" w:rsidRPr="00461109" w:rsidRDefault="00D81367" w:rsidP="00EA284F">
          <w:pPr>
            <w:tabs>
              <w:tab w:val="left" w:pos="360"/>
              <w:tab w:val="left" w:pos="1152"/>
              <w:tab w:val="left" w:pos="2760"/>
              <w:tab w:val="left" w:pos="3660"/>
              <w:tab w:val="left" w:pos="4650"/>
            </w:tabs>
            <w:spacing w:before="120" w:line="276" w:lineRule="auto"/>
            <w:ind w:left="870"/>
            <w:rPr>
              <w:rFonts w:ascii="Arial" w:hAnsi="Arial" w:cs="Arial"/>
              <w:b/>
              <w:sz w:val="18"/>
              <w:szCs w:val="18"/>
            </w:rPr>
          </w:pPr>
          <w:sdt>
            <w:sdtPr>
              <w:rPr>
                <w:rFonts w:ascii="Arial" w:hAnsi="Arial" w:cs="Arial"/>
                <w:b/>
                <w:sz w:val="18"/>
                <w:szCs w:val="18"/>
              </w:rPr>
              <w:id w:val="1432082254"/>
              <w14:checkbox>
                <w14:checked w14:val="0"/>
                <w14:checkedState w14:val="2612" w14:font="MS Gothic"/>
                <w14:uncheckedState w14:val="2610" w14:font="MS Gothic"/>
              </w14:checkbox>
            </w:sdtPr>
            <w:sdtEndPr/>
            <w:sdtContent>
              <w:r w:rsidR="00EA284F">
                <w:rPr>
                  <w:rFonts w:ascii="MS Gothic" w:eastAsia="MS Gothic" w:hAnsi="MS Gothic" w:cs="Arial" w:hint="eastAsia"/>
                  <w:b/>
                  <w:sz w:val="18"/>
                  <w:szCs w:val="18"/>
                </w:rPr>
                <w:t>☐</w:t>
              </w:r>
            </w:sdtContent>
          </w:sdt>
          <w:r w:rsidR="00EA284F" w:rsidRPr="00461109">
            <w:rPr>
              <w:rFonts w:ascii="Arial" w:hAnsi="Arial" w:cs="Arial"/>
              <w:b/>
              <w:sz w:val="18"/>
              <w:szCs w:val="18"/>
            </w:rPr>
            <w:t xml:space="preserve"> </w:t>
          </w:r>
          <w:r w:rsidR="00EA284F">
            <w:rPr>
              <w:rFonts w:ascii="Arial" w:hAnsi="Arial" w:cs="Arial"/>
              <w:b/>
              <w:sz w:val="18"/>
              <w:szCs w:val="18"/>
            </w:rPr>
            <w:t>Department Only (Department Name):</w:t>
          </w:r>
        </w:p>
      </w:tc>
      <w:tc>
        <w:tcPr>
          <w:tcW w:w="250" w:type="dxa"/>
          <w:tcBorders>
            <w:left w:val="nil"/>
          </w:tcBorders>
        </w:tcPr>
        <w:p w14:paraId="5F31FDE1" w14:textId="77777777" w:rsidR="00EA284F" w:rsidRPr="00461109" w:rsidRDefault="00EA284F" w:rsidP="00EA284F">
          <w:pPr>
            <w:pStyle w:val="Footer"/>
            <w:tabs>
              <w:tab w:val="clear" w:pos="4320"/>
              <w:tab w:val="left" w:pos="720"/>
              <w:tab w:val="left" w:pos="1962"/>
              <w:tab w:val="left" w:pos="3312"/>
            </w:tabs>
            <w:spacing w:before="120" w:line="276" w:lineRule="auto"/>
            <w:rPr>
              <w:rFonts w:ascii="Arial" w:hAnsi="Arial" w:cs="Arial"/>
              <w:b/>
              <w:sz w:val="18"/>
              <w:szCs w:val="18"/>
              <w:lang w:val="en-US" w:eastAsia="en-US"/>
            </w:rPr>
          </w:pPr>
        </w:p>
      </w:tc>
    </w:tr>
  </w:tbl>
  <w:p w14:paraId="528D1889" w14:textId="77777777" w:rsidR="00FB2AB1" w:rsidRDefault="00FB2AB1" w:rsidP="00FB2AB1">
    <w:pPr>
      <w:pStyle w:val="Header"/>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3080E"/>
    <w:multiLevelType w:val="hybridMultilevel"/>
    <w:tmpl w:val="364C7B64"/>
    <w:lvl w:ilvl="0" w:tplc="7264F5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0C76827"/>
    <w:multiLevelType w:val="multilevel"/>
    <w:tmpl w:val="64A486A0"/>
    <w:lvl w:ilvl="0">
      <w:start w:val="1"/>
      <w:numFmt w:val="upperRoman"/>
      <w:lvlText w:val="%1."/>
      <w:lvlJc w:val="left"/>
      <w:pPr>
        <w:ind w:left="0" w:firstLine="0"/>
      </w:pPr>
      <w:rPr>
        <w:rFonts w:hint="default"/>
        <w:u w:val="none"/>
      </w:rPr>
    </w:lvl>
    <w:lvl w:ilvl="1">
      <w:start w:val="1"/>
      <w:numFmt w:val="upperLetter"/>
      <w:lvlText w:val="%2."/>
      <w:lvlJc w:val="left"/>
      <w:pPr>
        <w:ind w:left="720" w:firstLine="0"/>
      </w:pPr>
      <w:rPr>
        <w:rFonts w:hint="default"/>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13DF7FF4"/>
    <w:multiLevelType w:val="hybridMultilevel"/>
    <w:tmpl w:val="9ACC11DC"/>
    <w:lvl w:ilvl="0" w:tplc="B008CEEC">
      <w:start w:val="1"/>
      <w:numFmt w:val="upperLetter"/>
      <w:lvlText w:val="%1."/>
      <w:lvlJc w:val="left"/>
      <w:pPr>
        <w:tabs>
          <w:tab w:val="num" w:pos="1440"/>
        </w:tabs>
        <w:ind w:left="1440" w:hanging="72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4AC366B"/>
    <w:multiLevelType w:val="hybridMultilevel"/>
    <w:tmpl w:val="2CFC2616"/>
    <w:lvl w:ilvl="0" w:tplc="1C321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4525F5"/>
    <w:multiLevelType w:val="hybridMultilevel"/>
    <w:tmpl w:val="BFDC1476"/>
    <w:lvl w:ilvl="0" w:tplc="301637AC">
      <w:start w:val="1"/>
      <w:numFmt w:val="lowerRoman"/>
      <w:lvlText w:val="(%1)"/>
      <w:lvlJc w:val="right"/>
      <w:pPr>
        <w:ind w:left="6660" w:hanging="360"/>
      </w:pPr>
      <w:rPr>
        <w:rFonts w:hint="default"/>
      </w:r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5" w15:restartNumberingAfterBreak="0">
    <w:nsid w:val="187F7DC9"/>
    <w:multiLevelType w:val="hybridMultilevel"/>
    <w:tmpl w:val="962ED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815D5D"/>
    <w:multiLevelType w:val="hybridMultilevel"/>
    <w:tmpl w:val="2224335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CBC0CE9"/>
    <w:multiLevelType w:val="hybridMultilevel"/>
    <w:tmpl w:val="9114310E"/>
    <w:lvl w:ilvl="0" w:tplc="301637AC">
      <w:start w:val="1"/>
      <w:numFmt w:val="lowerRoman"/>
      <w:lvlText w:val="(%1)"/>
      <w:lvlJc w:val="right"/>
      <w:pPr>
        <w:ind w:left="72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301637AC">
      <w:start w:val="1"/>
      <w:numFmt w:val="lowerRoman"/>
      <w:lvlText w:val="(%9)"/>
      <w:lvlJc w:val="right"/>
      <w:pPr>
        <w:ind w:left="6480" w:hanging="180"/>
      </w:pPr>
      <w:rPr>
        <w:rFonts w:hint="default"/>
      </w:rPr>
    </w:lvl>
  </w:abstractNum>
  <w:abstractNum w:abstractNumId="8" w15:restartNumberingAfterBreak="0">
    <w:nsid w:val="1DC00D8B"/>
    <w:multiLevelType w:val="hybridMultilevel"/>
    <w:tmpl w:val="9E42D7E6"/>
    <w:lvl w:ilvl="0" w:tplc="0409000F">
      <w:start w:val="1"/>
      <w:numFmt w:val="decimal"/>
      <w:lvlText w:val="%1."/>
      <w:lvlJc w:val="left"/>
      <w:pPr>
        <w:ind w:left="1080" w:hanging="360"/>
      </w:pPr>
      <w:rPr>
        <w:rFonts w:hint="default"/>
        <w:b w:val="0"/>
        <w:u w:val="none"/>
      </w:rPr>
    </w:lvl>
    <w:lvl w:ilvl="1" w:tplc="5042673E">
      <w:start w:val="1"/>
      <w:numFmt w:val="decimal"/>
      <w:lvlText w:val="%2."/>
      <w:lvlJc w:val="left"/>
      <w:pPr>
        <w:ind w:left="2880" w:hanging="1440"/>
      </w:pPr>
      <w:rPr>
        <w:rFonts w:hint="default"/>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CE2A30"/>
    <w:multiLevelType w:val="hybridMultilevel"/>
    <w:tmpl w:val="43AE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C408CD"/>
    <w:multiLevelType w:val="multilevel"/>
    <w:tmpl w:val="7F0E9EB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0C719AF"/>
    <w:multiLevelType w:val="hybridMultilevel"/>
    <w:tmpl w:val="C9264806"/>
    <w:lvl w:ilvl="0" w:tplc="107E1C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9782E04"/>
    <w:multiLevelType w:val="hybridMultilevel"/>
    <w:tmpl w:val="2E4C77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A8610CB"/>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4" w15:restartNumberingAfterBreak="0">
    <w:nsid w:val="2D780D57"/>
    <w:multiLevelType w:val="hybridMultilevel"/>
    <w:tmpl w:val="FED4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A70067"/>
    <w:multiLevelType w:val="hybridMultilevel"/>
    <w:tmpl w:val="2396B0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5F294A"/>
    <w:multiLevelType w:val="hybridMultilevel"/>
    <w:tmpl w:val="27E4D59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1B63586"/>
    <w:multiLevelType w:val="hybridMultilevel"/>
    <w:tmpl w:val="3C4C9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start w:val="1"/>
      <w:numFmt w:val="bullet"/>
      <w:pStyle w:val="Header"/>
      <w:lvlText w:val=""/>
      <w:lvlJc w:val="left"/>
      <w:pPr>
        <w:ind w:left="7200" w:hanging="360"/>
      </w:pPr>
      <w:rPr>
        <w:rFonts w:ascii="Wingdings" w:hAnsi="Wingdings" w:hint="default"/>
      </w:rPr>
    </w:lvl>
  </w:abstractNum>
  <w:abstractNum w:abstractNumId="18" w15:restartNumberingAfterBreak="0">
    <w:nsid w:val="42447437"/>
    <w:multiLevelType w:val="hybridMultilevel"/>
    <w:tmpl w:val="E26A81F2"/>
    <w:lvl w:ilvl="0" w:tplc="BB425F6E">
      <w:start w:val="1"/>
      <w:numFmt w:val="upperRoman"/>
      <w:lvlText w:val="%1."/>
      <w:lvlJc w:val="left"/>
      <w:pPr>
        <w:ind w:left="720" w:hanging="72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4803030"/>
    <w:multiLevelType w:val="hybridMultilevel"/>
    <w:tmpl w:val="988228B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FFD5032"/>
    <w:multiLevelType w:val="hybridMultilevel"/>
    <w:tmpl w:val="A636EA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3221630"/>
    <w:multiLevelType w:val="hybridMultilevel"/>
    <w:tmpl w:val="B510DC14"/>
    <w:lvl w:ilvl="0" w:tplc="4EB62912">
      <w:start w:val="1"/>
      <w:numFmt w:val="lowerRoman"/>
      <w:lvlText w:val="(i).%1"/>
      <w:lvlJc w:val="right"/>
      <w:pPr>
        <w:ind w:left="6480" w:hanging="360"/>
      </w:pPr>
      <w:rPr>
        <w:rFonts w:hint="default"/>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22" w15:restartNumberingAfterBreak="0">
    <w:nsid w:val="58191008"/>
    <w:multiLevelType w:val="hybridMultilevel"/>
    <w:tmpl w:val="5ECC246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Symbo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Symbol" w:hint="default"/>
      </w:rPr>
    </w:lvl>
    <w:lvl w:ilvl="5" w:tplc="04090005">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Symbol"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590F5347"/>
    <w:multiLevelType w:val="hybridMultilevel"/>
    <w:tmpl w:val="82DCA2FC"/>
    <w:lvl w:ilvl="0" w:tplc="4CCEE9C8">
      <w:start w:val="1"/>
      <w:numFmt w:val="upperRoman"/>
      <w:lvlText w:val="%1."/>
      <w:lvlJc w:val="left"/>
      <w:pPr>
        <w:ind w:left="720" w:hanging="720"/>
      </w:pPr>
      <w:rPr>
        <w:rFonts w:hint="default"/>
        <w:u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B6A3088"/>
    <w:multiLevelType w:val="multilevel"/>
    <w:tmpl w:val="0BC6264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5" w15:restartNumberingAfterBreak="0">
    <w:nsid w:val="5CE45F77"/>
    <w:multiLevelType w:val="hybridMultilevel"/>
    <w:tmpl w:val="190E8F6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430E08"/>
    <w:multiLevelType w:val="hybridMultilevel"/>
    <w:tmpl w:val="E45E754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64E1101"/>
    <w:multiLevelType w:val="hybridMultilevel"/>
    <w:tmpl w:val="604CCED0"/>
    <w:lvl w:ilvl="0" w:tplc="4CCEE9C8">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A366385"/>
    <w:multiLevelType w:val="hybridMultilevel"/>
    <w:tmpl w:val="17CEA4B4"/>
    <w:lvl w:ilvl="0" w:tplc="2C16D55C">
      <w:start w:val="1"/>
      <w:numFmt w:val="upperLetter"/>
      <w:lvlText w:val="%1."/>
      <w:lvlJc w:val="left"/>
      <w:pPr>
        <w:ind w:left="1080" w:hanging="360"/>
      </w:pPr>
      <w:rPr>
        <w:rFonts w:ascii="Arial" w:eastAsia="Times New Roman" w:hAnsi="Arial" w:cs="Arial"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2C47B4"/>
    <w:multiLevelType w:val="hybridMultilevel"/>
    <w:tmpl w:val="60201E90"/>
    <w:lvl w:ilvl="0" w:tplc="C2BA0B58">
      <w:start w:val="1"/>
      <w:numFmt w:val="upperLetter"/>
      <w:lvlText w:val="%1."/>
      <w:lvlJc w:val="left"/>
      <w:pPr>
        <w:ind w:left="1080" w:hanging="360"/>
      </w:pPr>
      <w:rPr>
        <w:rFonts w:hint="default"/>
        <w:b w:val="0"/>
        <w:u w:val="none"/>
      </w:rPr>
    </w:lvl>
    <w:lvl w:ilvl="1" w:tplc="5042673E">
      <w:start w:val="1"/>
      <w:numFmt w:val="decimal"/>
      <w:lvlText w:val="%2."/>
      <w:lvlJc w:val="left"/>
      <w:pPr>
        <w:ind w:left="2880" w:hanging="1440"/>
      </w:pPr>
      <w:rPr>
        <w:rFonts w:hint="default"/>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C985FFC"/>
    <w:multiLevelType w:val="multilevel"/>
    <w:tmpl w:val="0F987808"/>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1" w15:restartNumberingAfterBreak="0">
    <w:nsid w:val="73683D91"/>
    <w:multiLevelType w:val="multilevel"/>
    <w:tmpl w:val="B338E6D2"/>
    <w:lvl w:ilvl="0">
      <w:start w:val="1"/>
      <w:numFmt w:val="upperRoman"/>
      <w:lvlText w:val="%1."/>
      <w:lvlJc w:val="left"/>
      <w:pPr>
        <w:ind w:left="0" w:firstLine="0"/>
      </w:pPr>
      <w:rPr>
        <w:rFonts w:hint="default"/>
        <w:b/>
        <w:u w:val="none"/>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32" w15:restartNumberingAfterBreak="0">
    <w:nsid w:val="760C0E08"/>
    <w:multiLevelType w:val="multilevel"/>
    <w:tmpl w:val="DBBC72F8"/>
    <w:lvl w:ilvl="0">
      <w:start w:val="1"/>
      <w:numFmt w:val="upperRoman"/>
      <w:lvlText w:val="%1."/>
      <w:lvlJc w:val="left"/>
      <w:pPr>
        <w:ind w:left="0" w:firstLine="0"/>
      </w:pPr>
      <w:rPr>
        <w:rFonts w:hint="default"/>
        <w:u w:val="none"/>
      </w:r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3" w15:restartNumberingAfterBreak="0">
    <w:nsid w:val="77EA25DF"/>
    <w:multiLevelType w:val="multilevel"/>
    <w:tmpl w:val="AA60A0CA"/>
    <w:lvl w:ilvl="0">
      <w:start w:val="1"/>
      <w:numFmt w:val="upperRoman"/>
      <w:lvlText w:val="%1."/>
      <w:lvlJc w:val="left"/>
      <w:pPr>
        <w:ind w:left="0" w:firstLine="0"/>
      </w:pPr>
      <w:rPr>
        <w:rFonts w:hint="default"/>
        <w:u w:val="none"/>
      </w:rPr>
    </w:lvl>
    <w:lvl w:ilvl="1">
      <w:start w:val="1"/>
      <w:numFmt w:val="upperLetter"/>
      <w:lvlText w:val="%2."/>
      <w:lvlJc w:val="left"/>
      <w:pPr>
        <w:ind w:left="720" w:firstLine="0"/>
      </w:pPr>
      <w:rPr>
        <w:rFonts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4" w15:restartNumberingAfterBreak="0">
    <w:nsid w:val="7CDA0B14"/>
    <w:multiLevelType w:val="hybridMultilevel"/>
    <w:tmpl w:val="71543570"/>
    <w:lvl w:ilvl="0" w:tplc="4EB62912">
      <w:start w:val="1"/>
      <w:numFmt w:val="lowerRoman"/>
      <w:lvlText w:val="(i).%1"/>
      <w:lvlJc w:val="right"/>
      <w:pPr>
        <w:ind w:left="57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2"/>
  </w:num>
  <w:num w:numId="3">
    <w:abstractNumId w:val="13"/>
  </w:num>
  <w:num w:numId="4">
    <w:abstractNumId w:val="20"/>
  </w:num>
  <w:num w:numId="5">
    <w:abstractNumId w:val="16"/>
  </w:num>
  <w:num w:numId="6">
    <w:abstractNumId w:val="10"/>
  </w:num>
  <w:num w:numId="7">
    <w:abstractNumId w:val="31"/>
  </w:num>
  <w:num w:numId="8">
    <w:abstractNumId w:val="1"/>
  </w:num>
  <w:num w:numId="9">
    <w:abstractNumId w:val="17"/>
  </w:num>
  <w:num w:numId="10">
    <w:abstractNumId w:val="14"/>
  </w:num>
  <w:num w:numId="11">
    <w:abstractNumId w:val="26"/>
  </w:num>
  <w:num w:numId="12">
    <w:abstractNumId w:val="33"/>
  </w:num>
  <w:num w:numId="13">
    <w:abstractNumId w:val="2"/>
  </w:num>
  <w:num w:numId="14">
    <w:abstractNumId w:val="22"/>
  </w:num>
  <w:num w:numId="15">
    <w:abstractNumId w:val="6"/>
  </w:num>
  <w:num w:numId="16">
    <w:abstractNumId w:val="27"/>
  </w:num>
  <w:num w:numId="17">
    <w:abstractNumId w:val="5"/>
  </w:num>
  <w:num w:numId="18">
    <w:abstractNumId w:val="9"/>
  </w:num>
  <w:num w:numId="19">
    <w:abstractNumId w:val="24"/>
  </w:num>
  <w:num w:numId="20">
    <w:abstractNumId w:val="30"/>
  </w:num>
  <w:num w:numId="21">
    <w:abstractNumId w:val="11"/>
  </w:num>
  <w:num w:numId="22">
    <w:abstractNumId w:val="0"/>
  </w:num>
  <w:num w:numId="23">
    <w:abstractNumId w:val="3"/>
  </w:num>
  <w:num w:numId="24">
    <w:abstractNumId w:val="18"/>
  </w:num>
  <w:num w:numId="25">
    <w:abstractNumId w:val="28"/>
  </w:num>
  <w:num w:numId="26">
    <w:abstractNumId w:val="25"/>
  </w:num>
  <w:num w:numId="27">
    <w:abstractNumId w:val="29"/>
  </w:num>
  <w:num w:numId="28">
    <w:abstractNumId w:val="8"/>
  </w:num>
  <w:num w:numId="29">
    <w:abstractNumId w:val="15"/>
  </w:num>
  <w:num w:numId="30">
    <w:abstractNumId w:val="12"/>
  </w:num>
  <w:num w:numId="31">
    <w:abstractNumId w:val="34"/>
  </w:num>
  <w:num w:numId="32">
    <w:abstractNumId w:val="21"/>
  </w:num>
  <w:num w:numId="33">
    <w:abstractNumId w:val="7"/>
  </w:num>
  <w:num w:numId="34">
    <w:abstractNumId w:val="19"/>
  </w:num>
  <w:num w:numId="3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C0A"/>
    <w:rsid w:val="000006A1"/>
    <w:rsid w:val="00001FE8"/>
    <w:rsid w:val="00002A75"/>
    <w:rsid w:val="000039F1"/>
    <w:rsid w:val="0000749A"/>
    <w:rsid w:val="00012EF2"/>
    <w:rsid w:val="00014303"/>
    <w:rsid w:val="00017501"/>
    <w:rsid w:val="00017F35"/>
    <w:rsid w:val="000209B6"/>
    <w:rsid w:val="00020D6D"/>
    <w:rsid w:val="0002474E"/>
    <w:rsid w:val="0002494D"/>
    <w:rsid w:val="0002613C"/>
    <w:rsid w:val="000302A6"/>
    <w:rsid w:val="0003229D"/>
    <w:rsid w:val="00032366"/>
    <w:rsid w:val="000328A1"/>
    <w:rsid w:val="00032D82"/>
    <w:rsid w:val="00032EB8"/>
    <w:rsid w:val="00033EAD"/>
    <w:rsid w:val="00035AED"/>
    <w:rsid w:val="00036BDE"/>
    <w:rsid w:val="00041E9F"/>
    <w:rsid w:val="00043089"/>
    <w:rsid w:val="00043557"/>
    <w:rsid w:val="00043750"/>
    <w:rsid w:val="00044A7A"/>
    <w:rsid w:val="00044D5F"/>
    <w:rsid w:val="0004577A"/>
    <w:rsid w:val="00045D68"/>
    <w:rsid w:val="000505B4"/>
    <w:rsid w:val="00050CDF"/>
    <w:rsid w:val="00051F22"/>
    <w:rsid w:val="00052F2B"/>
    <w:rsid w:val="000531CB"/>
    <w:rsid w:val="000540F6"/>
    <w:rsid w:val="00054A3C"/>
    <w:rsid w:val="000560BA"/>
    <w:rsid w:val="000565B7"/>
    <w:rsid w:val="00056B9C"/>
    <w:rsid w:val="00061657"/>
    <w:rsid w:val="00062651"/>
    <w:rsid w:val="0006513C"/>
    <w:rsid w:val="000654FC"/>
    <w:rsid w:val="00066624"/>
    <w:rsid w:val="000668DE"/>
    <w:rsid w:val="00067E3A"/>
    <w:rsid w:val="00071650"/>
    <w:rsid w:val="00071EAC"/>
    <w:rsid w:val="00076384"/>
    <w:rsid w:val="0007657C"/>
    <w:rsid w:val="000766A4"/>
    <w:rsid w:val="0008072E"/>
    <w:rsid w:val="000837C6"/>
    <w:rsid w:val="0008506A"/>
    <w:rsid w:val="00086748"/>
    <w:rsid w:val="000877D3"/>
    <w:rsid w:val="00090FA8"/>
    <w:rsid w:val="000936A8"/>
    <w:rsid w:val="000936C6"/>
    <w:rsid w:val="00093845"/>
    <w:rsid w:val="000942F6"/>
    <w:rsid w:val="00094EEC"/>
    <w:rsid w:val="00095F61"/>
    <w:rsid w:val="000A1F6C"/>
    <w:rsid w:val="000A2174"/>
    <w:rsid w:val="000A482E"/>
    <w:rsid w:val="000A508D"/>
    <w:rsid w:val="000A54FC"/>
    <w:rsid w:val="000B0504"/>
    <w:rsid w:val="000B19D9"/>
    <w:rsid w:val="000B2BAB"/>
    <w:rsid w:val="000B4D43"/>
    <w:rsid w:val="000B54A2"/>
    <w:rsid w:val="000B5F51"/>
    <w:rsid w:val="000B71CD"/>
    <w:rsid w:val="000B7E7B"/>
    <w:rsid w:val="000C029A"/>
    <w:rsid w:val="000C3D9D"/>
    <w:rsid w:val="000C4FD1"/>
    <w:rsid w:val="000C5038"/>
    <w:rsid w:val="000C54EB"/>
    <w:rsid w:val="000C696E"/>
    <w:rsid w:val="000D0CA6"/>
    <w:rsid w:val="000D598A"/>
    <w:rsid w:val="000E018A"/>
    <w:rsid w:val="000E2778"/>
    <w:rsid w:val="000E27FD"/>
    <w:rsid w:val="000E2E11"/>
    <w:rsid w:val="000E3466"/>
    <w:rsid w:val="000E4085"/>
    <w:rsid w:val="000E4A50"/>
    <w:rsid w:val="000E7747"/>
    <w:rsid w:val="000E7F38"/>
    <w:rsid w:val="000F065C"/>
    <w:rsid w:val="000F5A41"/>
    <w:rsid w:val="000F6371"/>
    <w:rsid w:val="000F7590"/>
    <w:rsid w:val="001010E4"/>
    <w:rsid w:val="00111FE9"/>
    <w:rsid w:val="00116969"/>
    <w:rsid w:val="001208B5"/>
    <w:rsid w:val="001209F0"/>
    <w:rsid w:val="00120B74"/>
    <w:rsid w:val="0012170E"/>
    <w:rsid w:val="00122486"/>
    <w:rsid w:val="00122DFB"/>
    <w:rsid w:val="00123A47"/>
    <w:rsid w:val="00125CEB"/>
    <w:rsid w:val="00125F3C"/>
    <w:rsid w:val="00126078"/>
    <w:rsid w:val="00127A28"/>
    <w:rsid w:val="00132954"/>
    <w:rsid w:val="00134CC9"/>
    <w:rsid w:val="00136D4E"/>
    <w:rsid w:val="00140920"/>
    <w:rsid w:val="00140D78"/>
    <w:rsid w:val="00144141"/>
    <w:rsid w:val="0014533A"/>
    <w:rsid w:val="0014693D"/>
    <w:rsid w:val="001477D8"/>
    <w:rsid w:val="00150852"/>
    <w:rsid w:val="00152AA5"/>
    <w:rsid w:val="00154979"/>
    <w:rsid w:val="00154DF2"/>
    <w:rsid w:val="00155C0A"/>
    <w:rsid w:val="00156640"/>
    <w:rsid w:val="00157FED"/>
    <w:rsid w:val="00161648"/>
    <w:rsid w:val="001628D9"/>
    <w:rsid w:val="00163412"/>
    <w:rsid w:val="00164882"/>
    <w:rsid w:val="00165C51"/>
    <w:rsid w:val="0016647F"/>
    <w:rsid w:val="0016657C"/>
    <w:rsid w:val="00167905"/>
    <w:rsid w:val="001715FC"/>
    <w:rsid w:val="0017239C"/>
    <w:rsid w:val="00173F13"/>
    <w:rsid w:val="00175C96"/>
    <w:rsid w:val="00176FF3"/>
    <w:rsid w:val="0017722A"/>
    <w:rsid w:val="001813BA"/>
    <w:rsid w:val="00183B2C"/>
    <w:rsid w:val="00183E2E"/>
    <w:rsid w:val="00185026"/>
    <w:rsid w:val="00185AFC"/>
    <w:rsid w:val="0019092A"/>
    <w:rsid w:val="00190D91"/>
    <w:rsid w:val="0019194D"/>
    <w:rsid w:val="00192664"/>
    <w:rsid w:val="00193A4C"/>
    <w:rsid w:val="00194A0D"/>
    <w:rsid w:val="0019647F"/>
    <w:rsid w:val="001A1C26"/>
    <w:rsid w:val="001A1ED8"/>
    <w:rsid w:val="001A22B6"/>
    <w:rsid w:val="001A24E7"/>
    <w:rsid w:val="001A29AD"/>
    <w:rsid w:val="001A2E5D"/>
    <w:rsid w:val="001A333B"/>
    <w:rsid w:val="001A371F"/>
    <w:rsid w:val="001A3F3A"/>
    <w:rsid w:val="001A418E"/>
    <w:rsid w:val="001A4B49"/>
    <w:rsid w:val="001A6A2D"/>
    <w:rsid w:val="001B0108"/>
    <w:rsid w:val="001B0674"/>
    <w:rsid w:val="001B0E3E"/>
    <w:rsid w:val="001B27B6"/>
    <w:rsid w:val="001B3E81"/>
    <w:rsid w:val="001B4005"/>
    <w:rsid w:val="001B4172"/>
    <w:rsid w:val="001B5DC3"/>
    <w:rsid w:val="001B664C"/>
    <w:rsid w:val="001C0FD5"/>
    <w:rsid w:val="001C12A0"/>
    <w:rsid w:val="001C2096"/>
    <w:rsid w:val="001C35CC"/>
    <w:rsid w:val="001C40B6"/>
    <w:rsid w:val="001C5A21"/>
    <w:rsid w:val="001C6CF6"/>
    <w:rsid w:val="001D0AA7"/>
    <w:rsid w:val="001D1AF8"/>
    <w:rsid w:val="001D5649"/>
    <w:rsid w:val="001E115A"/>
    <w:rsid w:val="001E3E1C"/>
    <w:rsid w:val="001E473D"/>
    <w:rsid w:val="001E4FB2"/>
    <w:rsid w:val="001E6463"/>
    <w:rsid w:val="001F344F"/>
    <w:rsid w:val="001F37D0"/>
    <w:rsid w:val="001F3EAF"/>
    <w:rsid w:val="001F41D4"/>
    <w:rsid w:val="001F51C9"/>
    <w:rsid w:val="001F5323"/>
    <w:rsid w:val="001F5878"/>
    <w:rsid w:val="001F745A"/>
    <w:rsid w:val="001F77A5"/>
    <w:rsid w:val="00200002"/>
    <w:rsid w:val="002029A4"/>
    <w:rsid w:val="00204131"/>
    <w:rsid w:val="002045C6"/>
    <w:rsid w:val="0020467C"/>
    <w:rsid w:val="0020696C"/>
    <w:rsid w:val="0021141E"/>
    <w:rsid w:val="00212496"/>
    <w:rsid w:val="002144F7"/>
    <w:rsid w:val="00214DFC"/>
    <w:rsid w:val="00214EFF"/>
    <w:rsid w:val="00216A31"/>
    <w:rsid w:val="00221395"/>
    <w:rsid w:val="00221C75"/>
    <w:rsid w:val="0022564F"/>
    <w:rsid w:val="0022617B"/>
    <w:rsid w:val="00231077"/>
    <w:rsid w:val="00233245"/>
    <w:rsid w:val="00233370"/>
    <w:rsid w:val="00233C1E"/>
    <w:rsid w:val="00236523"/>
    <w:rsid w:val="00243FBC"/>
    <w:rsid w:val="00245417"/>
    <w:rsid w:val="002513CE"/>
    <w:rsid w:val="00251837"/>
    <w:rsid w:val="00254938"/>
    <w:rsid w:val="00254B3A"/>
    <w:rsid w:val="00254DF4"/>
    <w:rsid w:val="00257C15"/>
    <w:rsid w:val="00262BB1"/>
    <w:rsid w:val="00262FC7"/>
    <w:rsid w:val="00263C26"/>
    <w:rsid w:val="00264B58"/>
    <w:rsid w:val="00270DFB"/>
    <w:rsid w:val="00273930"/>
    <w:rsid w:val="00274B51"/>
    <w:rsid w:val="00275791"/>
    <w:rsid w:val="00276ADB"/>
    <w:rsid w:val="00280E3C"/>
    <w:rsid w:val="00281192"/>
    <w:rsid w:val="002822C9"/>
    <w:rsid w:val="002826E1"/>
    <w:rsid w:val="00283DD5"/>
    <w:rsid w:val="00286F72"/>
    <w:rsid w:val="00292753"/>
    <w:rsid w:val="00293D77"/>
    <w:rsid w:val="00297C0D"/>
    <w:rsid w:val="002A045E"/>
    <w:rsid w:val="002A133A"/>
    <w:rsid w:val="002A258E"/>
    <w:rsid w:val="002A2FA2"/>
    <w:rsid w:val="002A3416"/>
    <w:rsid w:val="002A3E90"/>
    <w:rsid w:val="002A59F6"/>
    <w:rsid w:val="002A5B33"/>
    <w:rsid w:val="002B0D15"/>
    <w:rsid w:val="002B3366"/>
    <w:rsid w:val="002B3780"/>
    <w:rsid w:val="002B509D"/>
    <w:rsid w:val="002B51B9"/>
    <w:rsid w:val="002B7F9F"/>
    <w:rsid w:val="002C2571"/>
    <w:rsid w:val="002C2D1D"/>
    <w:rsid w:val="002C3342"/>
    <w:rsid w:val="002C3F27"/>
    <w:rsid w:val="002C5454"/>
    <w:rsid w:val="002C55CB"/>
    <w:rsid w:val="002C5AD2"/>
    <w:rsid w:val="002C6256"/>
    <w:rsid w:val="002C63A6"/>
    <w:rsid w:val="002C7F70"/>
    <w:rsid w:val="002D009C"/>
    <w:rsid w:val="002D02E1"/>
    <w:rsid w:val="002D69FA"/>
    <w:rsid w:val="002E18BE"/>
    <w:rsid w:val="002E1F09"/>
    <w:rsid w:val="002E1F8F"/>
    <w:rsid w:val="002E21B3"/>
    <w:rsid w:val="002E3152"/>
    <w:rsid w:val="002E4404"/>
    <w:rsid w:val="002E6288"/>
    <w:rsid w:val="002E6BE4"/>
    <w:rsid w:val="002E780C"/>
    <w:rsid w:val="002F0F4B"/>
    <w:rsid w:val="002F40A5"/>
    <w:rsid w:val="002F40BE"/>
    <w:rsid w:val="002F75BD"/>
    <w:rsid w:val="00301077"/>
    <w:rsid w:val="00302C96"/>
    <w:rsid w:val="003031E9"/>
    <w:rsid w:val="00306849"/>
    <w:rsid w:val="003077F3"/>
    <w:rsid w:val="00310CEA"/>
    <w:rsid w:val="00311619"/>
    <w:rsid w:val="00312F26"/>
    <w:rsid w:val="00313349"/>
    <w:rsid w:val="00313A34"/>
    <w:rsid w:val="0031412C"/>
    <w:rsid w:val="003154A6"/>
    <w:rsid w:val="003162B7"/>
    <w:rsid w:val="0031638F"/>
    <w:rsid w:val="00321E18"/>
    <w:rsid w:val="003248BB"/>
    <w:rsid w:val="00325004"/>
    <w:rsid w:val="00325093"/>
    <w:rsid w:val="00325D0C"/>
    <w:rsid w:val="00326666"/>
    <w:rsid w:val="00327043"/>
    <w:rsid w:val="00331D5E"/>
    <w:rsid w:val="00332D2C"/>
    <w:rsid w:val="00340CF1"/>
    <w:rsid w:val="00343563"/>
    <w:rsid w:val="00350FD6"/>
    <w:rsid w:val="00352E62"/>
    <w:rsid w:val="003532D9"/>
    <w:rsid w:val="00353E0B"/>
    <w:rsid w:val="00355282"/>
    <w:rsid w:val="003552D7"/>
    <w:rsid w:val="00355425"/>
    <w:rsid w:val="00355AC7"/>
    <w:rsid w:val="003619B3"/>
    <w:rsid w:val="00365489"/>
    <w:rsid w:val="00367F5C"/>
    <w:rsid w:val="003710B1"/>
    <w:rsid w:val="00371102"/>
    <w:rsid w:val="00371F29"/>
    <w:rsid w:val="003734DE"/>
    <w:rsid w:val="00373D1F"/>
    <w:rsid w:val="00374744"/>
    <w:rsid w:val="00376499"/>
    <w:rsid w:val="0038035B"/>
    <w:rsid w:val="0038122D"/>
    <w:rsid w:val="00381F5B"/>
    <w:rsid w:val="00382A08"/>
    <w:rsid w:val="0038351E"/>
    <w:rsid w:val="00385FEB"/>
    <w:rsid w:val="00387C15"/>
    <w:rsid w:val="0039383B"/>
    <w:rsid w:val="003942A6"/>
    <w:rsid w:val="003949C4"/>
    <w:rsid w:val="00395A6A"/>
    <w:rsid w:val="00396E04"/>
    <w:rsid w:val="003A5039"/>
    <w:rsid w:val="003A5F1B"/>
    <w:rsid w:val="003A664E"/>
    <w:rsid w:val="003A6856"/>
    <w:rsid w:val="003B122B"/>
    <w:rsid w:val="003B385A"/>
    <w:rsid w:val="003B3D46"/>
    <w:rsid w:val="003B3D7C"/>
    <w:rsid w:val="003B47E3"/>
    <w:rsid w:val="003B4BAE"/>
    <w:rsid w:val="003C673C"/>
    <w:rsid w:val="003D048C"/>
    <w:rsid w:val="003D0E7B"/>
    <w:rsid w:val="003D135C"/>
    <w:rsid w:val="003D3021"/>
    <w:rsid w:val="003D6086"/>
    <w:rsid w:val="003D7BBC"/>
    <w:rsid w:val="003E03DF"/>
    <w:rsid w:val="003E4C6B"/>
    <w:rsid w:val="003E4CCB"/>
    <w:rsid w:val="003E4CD4"/>
    <w:rsid w:val="003E4CF8"/>
    <w:rsid w:val="003E6CBF"/>
    <w:rsid w:val="003F0F10"/>
    <w:rsid w:val="003F2F09"/>
    <w:rsid w:val="003F3A10"/>
    <w:rsid w:val="003F3A88"/>
    <w:rsid w:val="003F4CB9"/>
    <w:rsid w:val="00401CD0"/>
    <w:rsid w:val="0040201B"/>
    <w:rsid w:val="00402BF4"/>
    <w:rsid w:val="00403C91"/>
    <w:rsid w:val="004061E2"/>
    <w:rsid w:val="00406326"/>
    <w:rsid w:val="00406C9D"/>
    <w:rsid w:val="0040737C"/>
    <w:rsid w:val="0041082F"/>
    <w:rsid w:val="004119FD"/>
    <w:rsid w:val="0041290C"/>
    <w:rsid w:val="00413371"/>
    <w:rsid w:val="00420B40"/>
    <w:rsid w:val="00421626"/>
    <w:rsid w:val="00426557"/>
    <w:rsid w:val="0043218A"/>
    <w:rsid w:val="004343D2"/>
    <w:rsid w:val="004347AB"/>
    <w:rsid w:val="00434BB9"/>
    <w:rsid w:val="00434C4B"/>
    <w:rsid w:val="0043556D"/>
    <w:rsid w:val="00435859"/>
    <w:rsid w:val="0043768C"/>
    <w:rsid w:val="00442435"/>
    <w:rsid w:val="004427B2"/>
    <w:rsid w:val="0044478D"/>
    <w:rsid w:val="00444797"/>
    <w:rsid w:val="00447958"/>
    <w:rsid w:val="00447D01"/>
    <w:rsid w:val="004554FD"/>
    <w:rsid w:val="00457ADB"/>
    <w:rsid w:val="00461109"/>
    <w:rsid w:val="004625B1"/>
    <w:rsid w:val="004626D0"/>
    <w:rsid w:val="004627FE"/>
    <w:rsid w:val="00463984"/>
    <w:rsid w:val="00463E5F"/>
    <w:rsid w:val="00464563"/>
    <w:rsid w:val="00465F6C"/>
    <w:rsid w:val="00466EFF"/>
    <w:rsid w:val="0047416C"/>
    <w:rsid w:val="004747EF"/>
    <w:rsid w:val="00475355"/>
    <w:rsid w:val="004753F1"/>
    <w:rsid w:val="00476319"/>
    <w:rsid w:val="004764CB"/>
    <w:rsid w:val="00476890"/>
    <w:rsid w:val="00477A38"/>
    <w:rsid w:val="00481071"/>
    <w:rsid w:val="00482005"/>
    <w:rsid w:val="004822DC"/>
    <w:rsid w:val="0048440B"/>
    <w:rsid w:val="00487795"/>
    <w:rsid w:val="0049010F"/>
    <w:rsid w:val="00491E7C"/>
    <w:rsid w:val="00492609"/>
    <w:rsid w:val="00493229"/>
    <w:rsid w:val="004933B8"/>
    <w:rsid w:val="00493736"/>
    <w:rsid w:val="00493918"/>
    <w:rsid w:val="00495184"/>
    <w:rsid w:val="004957A0"/>
    <w:rsid w:val="004A02AC"/>
    <w:rsid w:val="004A057F"/>
    <w:rsid w:val="004A10E1"/>
    <w:rsid w:val="004A1145"/>
    <w:rsid w:val="004A25E1"/>
    <w:rsid w:val="004A2C87"/>
    <w:rsid w:val="004A549E"/>
    <w:rsid w:val="004A7890"/>
    <w:rsid w:val="004B0D5E"/>
    <w:rsid w:val="004B27F0"/>
    <w:rsid w:val="004B4711"/>
    <w:rsid w:val="004B4F68"/>
    <w:rsid w:val="004B5DA6"/>
    <w:rsid w:val="004C0D02"/>
    <w:rsid w:val="004C0F95"/>
    <w:rsid w:val="004C3069"/>
    <w:rsid w:val="004C4E88"/>
    <w:rsid w:val="004C6104"/>
    <w:rsid w:val="004C68E9"/>
    <w:rsid w:val="004C6BB9"/>
    <w:rsid w:val="004D00E3"/>
    <w:rsid w:val="004D09AB"/>
    <w:rsid w:val="004D2EC1"/>
    <w:rsid w:val="004D3570"/>
    <w:rsid w:val="004D4019"/>
    <w:rsid w:val="004D56DC"/>
    <w:rsid w:val="004E05D3"/>
    <w:rsid w:val="004E131C"/>
    <w:rsid w:val="004E3021"/>
    <w:rsid w:val="004E67D2"/>
    <w:rsid w:val="004E75D0"/>
    <w:rsid w:val="004F18A8"/>
    <w:rsid w:val="004F7523"/>
    <w:rsid w:val="00500B43"/>
    <w:rsid w:val="00501BA8"/>
    <w:rsid w:val="00504060"/>
    <w:rsid w:val="005056CB"/>
    <w:rsid w:val="00506891"/>
    <w:rsid w:val="005073C8"/>
    <w:rsid w:val="0051062B"/>
    <w:rsid w:val="0051217B"/>
    <w:rsid w:val="00513564"/>
    <w:rsid w:val="00514F66"/>
    <w:rsid w:val="00515A13"/>
    <w:rsid w:val="00516537"/>
    <w:rsid w:val="0051695B"/>
    <w:rsid w:val="00520B1D"/>
    <w:rsid w:val="0052176B"/>
    <w:rsid w:val="005230C5"/>
    <w:rsid w:val="00523998"/>
    <w:rsid w:val="005259FD"/>
    <w:rsid w:val="005269A8"/>
    <w:rsid w:val="00526EC8"/>
    <w:rsid w:val="00527870"/>
    <w:rsid w:val="0053562F"/>
    <w:rsid w:val="00535B09"/>
    <w:rsid w:val="00535C73"/>
    <w:rsid w:val="00540631"/>
    <w:rsid w:val="00541B4A"/>
    <w:rsid w:val="005426FA"/>
    <w:rsid w:val="0054320E"/>
    <w:rsid w:val="005462D8"/>
    <w:rsid w:val="00546584"/>
    <w:rsid w:val="005476D0"/>
    <w:rsid w:val="005501F6"/>
    <w:rsid w:val="00550DEB"/>
    <w:rsid w:val="00552080"/>
    <w:rsid w:val="005531C5"/>
    <w:rsid w:val="00553385"/>
    <w:rsid w:val="00553450"/>
    <w:rsid w:val="005536AE"/>
    <w:rsid w:val="00553DE3"/>
    <w:rsid w:val="00556114"/>
    <w:rsid w:val="00556C14"/>
    <w:rsid w:val="00557636"/>
    <w:rsid w:val="00563611"/>
    <w:rsid w:val="0056567F"/>
    <w:rsid w:val="005670BA"/>
    <w:rsid w:val="00567B5B"/>
    <w:rsid w:val="00571BE4"/>
    <w:rsid w:val="0057207C"/>
    <w:rsid w:val="0057223B"/>
    <w:rsid w:val="005725FB"/>
    <w:rsid w:val="00572B27"/>
    <w:rsid w:val="00573388"/>
    <w:rsid w:val="0057419F"/>
    <w:rsid w:val="00577072"/>
    <w:rsid w:val="00577185"/>
    <w:rsid w:val="00580A48"/>
    <w:rsid w:val="00580C1E"/>
    <w:rsid w:val="00581300"/>
    <w:rsid w:val="005813AD"/>
    <w:rsid w:val="00581AB7"/>
    <w:rsid w:val="005827D7"/>
    <w:rsid w:val="005829E6"/>
    <w:rsid w:val="00582A1D"/>
    <w:rsid w:val="00582DE6"/>
    <w:rsid w:val="00586263"/>
    <w:rsid w:val="00590F5A"/>
    <w:rsid w:val="00594004"/>
    <w:rsid w:val="0059445A"/>
    <w:rsid w:val="00594F21"/>
    <w:rsid w:val="00595AD3"/>
    <w:rsid w:val="00596D3E"/>
    <w:rsid w:val="005973DA"/>
    <w:rsid w:val="005A145A"/>
    <w:rsid w:val="005A156D"/>
    <w:rsid w:val="005A177C"/>
    <w:rsid w:val="005A2597"/>
    <w:rsid w:val="005A6C04"/>
    <w:rsid w:val="005A7126"/>
    <w:rsid w:val="005B0F57"/>
    <w:rsid w:val="005B2E33"/>
    <w:rsid w:val="005B37CB"/>
    <w:rsid w:val="005B3E48"/>
    <w:rsid w:val="005B417C"/>
    <w:rsid w:val="005B6453"/>
    <w:rsid w:val="005B64B9"/>
    <w:rsid w:val="005C047D"/>
    <w:rsid w:val="005C061E"/>
    <w:rsid w:val="005C199B"/>
    <w:rsid w:val="005C1DCA"/>
    <w:rsid w:val="005C498B"/>
    <w:rsid w:val="005C4DA8"/>
    <w:rsid w:val="005C5606"/>
    <w:rsid w:val="005C5B6D"/>
    <w:rsid w:val="005C5D3B"/>
    <w:rsid w:val="005C6DE4"/>
    <w:rsid w:val="005C70F1"/>
    <w:rsid w:val="005D2939"/>
    <w:rsid w:val="005D323D"/>
    <w:rsid w:val="005D3A67"/>
    <w:rsid w:val="005D4E15"/>
    <w:rsid w:val="005D7435"/>
    <w:rsid w:val="005E15AD"/>
    <w:rsid w:val="005E2262"/>
    <w:rsid w:val="005E4843"/>
    <w:rsid w:val="005F2B04"/>
    <w:rsid w:val="005F35D2"/>
    <w:rsid w:val="005F3F6B"/>
    <w:rsid w:val="005F7B1A"/>
    <w:rsid w:val="0060373C"/>
    <w:rsid w:val="006050AD"/>
    <w:rsid w:val="00605C8F"/>
    <w:rsid w:val="00610FAE"/>
    <w:rsid w:val="0061378A"/>
    <w:rsid w:val="00613793"/>
    <w:rsid w:val="0061439A"/>
    <w:rsid w:val="00615575"/>
    <w:rsid w:val="00616158"/>
    <w:rsid w:val="0061707C"/>
    <w:rsid w:val="006203A8"/>
    <w:rsid w:val="006242E1"/>
    <w:rsid w:val="00624789"/>
    <w:rsid w:val="006249EC"/>
    <w:rsid w:val="006306D5"/>
    <w:rsid w:val="00631D1B"/>
    <w:rsid w:val="0063309A"/>
    <w:rsid w:val="00634BB7"/>
    <w:rsid w:val="00634C68"/>
    <w:rsid w:val="006354A0"/>
    <w:rsid w:val="00636C78"/>
    <w:rsid w:val="00641050"/>
    <w:rsid w:val="006436F2"/>
    <w:rsid w:val="0064499B"/>
    <w:rsid w:val="00644A94"/>
    <w:rsid w:val="0064681C"/>
    <w:rsid w:val="00650B77"/>
    <w:rsid w:val="0065141B"/>
    <w:rsid w:val="0065251A"/>
    <w:rsid w:val="0065715D"/>
    <w:rsid w:val="00657610"/>
    <w:rsid w:val="00657E38"/>
    <w:rsid w:val="00660921"/>
    <w:rsid w:val="00662612"/>
    <w:rsid w:val="00663CA7"/>
    <w:rsid w:val="00666CD2"/>
    <w:rsid w:val="00666EC4"/>
    <w:rsid w:val="00667106"/>
    <w:rsid w:val="006678CC"/>
    <w:rsid w:val="00667A5D"/>
    <w:rsid w:val="00670D5A"/>
    <w:rsid w:val="0067298A"/>
    <w:rsid w:val="00675C81"/>
    <w:rsid w:val="00676335"/>
    <w:rsid w:val="00676792"/>
    <w:rsid w:val="0068020E"/>
    <w:rsid w:val="00680671"/>
    <w:rsid w:val="00680F1D"/>
    <w:rsid w:val="00681244"/>
    <w:rsid w:val="00682027"/>
    <w:rsid w:val="00684DCF"/>
    <w:rsid w:val="0068523D"/>
    <w:rsid w:val="00690563"/>
    <w:rsid w:val="00692309"/>
    <w:rsid w:val="00693353"/>
    <w:rsid w:val="00694194"/>
    <w:rsid w:val="0069517F"/>
    <w:rsid w:val="00695572"/>
    <w:rsid w:val="00696047"/>
    <w:rsid w:val="00696684"/>
    <w:rsid w:val="00697B88"/>
    <w:rsid w:val="00697E5A"/>
    <w:rsid w:val="006A13C5"/>
    <w:rsid w:val="006A4963"/>
    <w:rsid w:val="006A53B0"/>
    <w:rsid w:val="006B01AD"/>
    <w:rsid w:val="006B03DE"/>
    <w:rsid w:val="006B25E5"/>
    <w:rsid w:val="006B2D18"/>
    <w:rsid w:val="006B2EDA"/>
    <w:rsid w:val="006B76E0"/>
    <w:rsid w:val="006C05AF"/>
    <w:rsid w:val="006C2E41"/>
    <w:rsid w:val="006C65A3"/>
    <w:rsid w:val="006C6D1E"/>
    <w:rsid w:val="006D0A3E"/>
    <w:rsid w:val="006D0C6B"/>
    <w:rsid w:val="006D247C"/>
    <w:rsid w:val="006D2530"/>
    <w:rsid w:val="006D2DDE"/>
    <w:rsid w:val="006D60CE"/>
    <w:rsid w:val="006D6A5B"/>
    <w:rsid w:val="006D7FF1"/>
    <w:rsid w:val="006E18FD"/>
    <w:rsid w:val="006E2D33"/>
    <w:rsid w:val="006E4058"/>
    <w:rsid w:val="006E4C1D"/>
    <w:rsid w:val="006E5316"/>
    <w:rsid w:val="006E7558"/>
    <w:rsid w:val="006F2160"/>
    <w:rsid w:val="006F391D"/>
    <w:rsid w:val="006F3EEF"/>
    <w:rsid w:val="006F4932"/>
    <w:rsid w:val="007028A4"/>
    <w:rsid w:val="00702B68"/>
    <w:rsid w:val="00703BE3"/>
    <w:rsid w:val="00704F52"/>
    <w:rsid w:val="0070770F"/>
    <w:rsid w:val="00711D11"/>
    <w:rsid w:val="00714898"/>
    <w:rsid w:val="0071617A"/>
    <w:rsid w:val="007165B5"/>
    <w:rsid w:val="0071664B"/>
    <w:rsid w:val="007170C8"/>
    <w:rsid w:val="007174B0"/>
    <w:rsid w:val="00720290"/>
    <w:rsid w:val="0072042B"/>
    <w:rsid w:val="00720846"/>
    <w:rsid w:val="00721139"/>
    <w:rsid w:val="007235E1"/>
    <w:rsid w:val="007236F3"/>
    <w:rsid w:val="007248D9"/>
    <w:rsid w:val="00724BBE"/>
    <w:rsid w:val="007251B5"/>
    <w:rsid w:val="007259A4"/>
    <w:rsid w:val="00726A6D"/>
    <w:rsid w:val="00727A3E"/>
    <w:rsid w:val="00733D95"/>
    <w:rsid w:val="00735C07"/>
    <w:rsid w:val="00735F5A"/>
    <w:rsid w:val="007371BF"/>
    <w:rsid w:val="00740461"/>
    <w:rsid w:val="00740E7D"/>
    <w:rsid w:val="00740E91"/>
    <w:rsid w:val="0074538B"/>
    <w:rsid w:val="007471E0"/>
    <w:rsid w:val="00747F4D"/>
    <w:rsid w:val="00752809"/>
    <w:rsid w:val="00754582"/>
    <w:rsid w:val="00754A5A"/>
    <w:rsid w:val="00754E58"/>
    <w:rsid w:val="00754ED2"/>
    <w:rsid w:val="00755CCC"/>
    <w:rsid w:val="007566FD"/>
    <w:rsid w:val="00761528"/>
    <w:rsid w:val="007618E3"/>
    <w:rsid w:val="007623C8"/>
    <w:rsid w:val="00763A61"/>
    <w:rsid w:val="0076500D"/>
    <w:rsid w:val="00766579"/>
    <w:rsid w:val="00766741"/>
    <w:rsid w:val="00770101"/>
    <w:rsid w:val="00770279"/>
    <w:rsid w:val="00770399"/>
    <w:rsid w:val="00770984"/>
    <w:rsid w:val="00771E81"/>
    <w:rsid w:val="00774A62"/>
    <w:rsid w:val="007752CC"/>
    <w:rsid w:val="00776B53"/>
    <w:rsid w:val="007774B2"/>
    <w:rsid w:val="0078057A"/>
    <w:rsid w:val="00781AF3"/>
    <w:rsid w:val="00781C39"/>
    <w:rsid w:val="00781E85"/>
    <w:rsid w:val="007859C6"/>
    <w:rsid w:val="007910A9"/>
    <w:rsid w:val="0079183B"/>
    <w:rsid w:val="0079293C"/>
    <w:rsid w:val="007929F1"/>
    <w:rsid w:val="00793316"/>
    <w:rsid w:val="0079361C"/>
    <w:rsid w:val="0079427E"/>
    <w:rsid w:val="00794A31"/>
    <w:rsid w:val="007A2CAF"/>
    <w:rsid w:val="007A2F7E"/>
    <w:rsid w:val="007A33FB"/>
    <w:rsid w:val="007A34DE"/>
    <w:rsid w:val="007A3AA1"/>
    <w:rsid w:val="007A7BEB"/>
    <w:rsid w:val="007B163F"/>
    <w:rsid w:val="007B4107"/>
    <w:rsid w:val="007B415F"/>
    <w:rsid w:val="007B4687"/>
    <w:rsid w:val="007B5E8D"/>
    <w:rsid w:val="007C03C7"/>
    <w:rsid w:val="007C2ED2"/>
    <w:rsid w:val="007C4170"/>
    <w:rsid w:val="007C5187"/>
    <w:rsid w:val="007C7C9A"/>
    <w:rsid w:val="007D1325"/>
    <w:rsid w:val="007D1355"/>
    <w:rsid w:val="007D3024"/>
    <w:rsid w:val="007D32E3"/>
    <w:rsid w:val="007D5CB4"/>
    <w:rsid w:val="007D5D3D"/>
    <w:rsid w:val="007D6491"/>
    <w:rsid w:val="007D7237"/>
    <w:rsid w:val="007E2BAB"/>
    <w:rsid w:val="007E2F73"/>
    <w:rsid w:val="007F1D22"/>
    <w:rsid w:val="007F2193"/>
    <w:rsid w:val="007F301C"/>
    <w:rsid w:val="007F3405"/>
    <w:rsid w:val="007F5005"/>
    <w:rsid w:val="007F5267"/>
    <w:rsid w:val="007F73DE"/>
    <w:rsid w:val="007F7B52"/>
    <w:rsid w:val="00800EF8"/>
    <w:rsid w:val="00803558"/>
    <w:rsid w:val="00803FCD"/>
    <w:rsid w:val="00804492"/>
    <w:rsid w:val="00805681"/>
    <w:rsid w:val="00811204"/>
    <w:rsid w:val="00811A86"/>
    <w:rsid w:val="00812663"/>
    <w:rsid w:val="0081289A"/>
    <w:rsid w:val="00813B0E"/>
    <w:rsid w:val="00813E50"/>
    <w:rsid w:val="00814EC3"/>
    <w:rsid w:val="00815301"/>
    <w:rsid w:val="008159A3"/>
    <w:rsid w:val="00817561"/>
    <w:rsid w:val="00817944"/>
    <w:rsid w:val="00821500"/>
    <w:rsid w:val="00821E8C"/>
    <w:rsid w:val="0082460C"/>
    <w:rsid w:val="0082623F"/>
    <w:rsid w:val="008262B2"/>
    <w:rsid w:val="008265DF"/>
    <w:rsid w:val="00827977"/>
    <w:rsid w:val="00832079"/>
    <w:rsid w:val="008322E0"/>
    <w:rsid w:val="00832744"/>
    <w:rsid w:val="008331EB"/>
    <w:rsid w:val="008347DD"/>
    <w:rsid w:val="0083480A"/>
    <w:rsid w:val="00834A4D"/>
    <w:rsid w:val="00835935"/>
    <w:rsid w:val="00835AAB"/>
    <w:rsid w:val="00835CD0"/>
    <w:rsid w:val="0083645E"/>
    <w:rsid w:val="008365AB"/>
    <w:rsid w:val="00837566"/>
    <w:rsid w:val="00840077"/>
    <w:rsid w:val="0084017B"/>
    <w:rsid w:val="008401D9"/>
    <w:rsid w:val="00841FB6"/>
    <w:rsid w:val="00842CE5"/>
    <w:rsid w:val="00844A6F"/>
    <w:rsid w:val="008465FF"/>
    <w:rsid w:val="008469A8"/>
    <w:rsid w:val="00846E5A"/>
    <w:rsid w:val="00847E8C"/>
    <w:rsid w:val="008504FF"/>
    <w:rsid w:val="00852996"/>
    <w:rsid w:val="008538AB"/>
    <w:rsid w:val="00856E45"/>
    <w:rsid w:val="00860E6B"/>
    <w:rsid w:val="008644EC"/>
    <w:rsid w:val="0086670F"/>
    <w:rsid w:val="00867430"/>
    <w:rsid w:val="00867740"/>
    <w:rsid w:val="00870A1D"/>
    <w:rsid w:val="00874D3C"/>
    <w:rsid w:val="00875F2D"/>
    <w:rsid w:val="008771B6"/>
    <w:rsid w:val="00877D50"/>
    <w:rsid w:val="00880653"/>
    <w:rsid w:val="0088355B"/>
    <w:rsid w:val="00883AD2"/>
    <w:rsid w:val="008876EC"/>
    <w:rsid w:val="0089053A"/>
    <w:rsid w:val="00895293"/>
    <w:rsid w:val="00895928"/>
    <w:rsid w:val="00897700"/>
    <w:rsid w:val="00897C75"/>
    <w:rsid w:val="008A135E"/>
    <w:rsid w:val="008A163A"/>
    <w:rsid w:val="008A2FA3"/>
    <w:rsid w:val="008A3E60"/>
    <w:rsid w:val="008A5FDE"/>
    <w:rsid w:val="008A6BCA"/>
    <w:rsid w:val="008A787A"/>
    <w:rsid w:val="008B0B7F"/>
    <w:rsid w:val="008B5743"/>
    <w:rsid w:val="008B6836"/>
    <w:rsid w:val="008B70F9"/>
    <w:rsid w:val="008B781C"/>
    <w:rsid w:val="008C0330"/>
    <w:rsid w:val="008C152A"/>
    <w:rsid w:val="008C1F49"/>
    <w:rsid w:val="008C3D7E"/>
    <w:rsid w:val="008C46F1"/>
    <w:rsid w:val="008C4C1A"/>
    <w:rsid w:val="008D055D"/>
    <w:rsid w:val="008D0A3F"/>
    <w:rsid w:val="008D202C"/>
    <w:rsid w:val="008D27CE"/>
    <w:rsid w:val="008D593F"/>
    <w:rsid w:val="008D74E5"/>
    <w:rsid w:val="008D75EE"/>
    <w:rsid w:val="008E0600"/>
    <w:rsid w:val="008E0859"/>
    <w:rsid w:val="008E27D3"/>
    <w:rsid w:val="008E3BB5"/>
    <w:rsid w:val="008E49B0"/>
    <w:rsid w:val="008E74CB"/>
    <w:rsid w:val="008E7D32"/>
    <w:rsid w:val="008F006D"/>
    <w:rsid w:val="008F205A"/>
    <w:rsid w:val="008F4419"/>
    <w:rsid w:val="008F7037"/>
    <w:rsid w:val="0090099B"/>
    <w:rsid w:val="00901DD8"/>
    <w:rsid w:val="00902D30"/>
    <w:rsid w:val="00903872"/>
    <w:rsid w:val="00905310"/>
    <w:rsid w:val="00906EF0"/>
    <w:rsid w:val="00907FAA"/>
    <w:rsid w:val="009115C7"/>
    <w:rsid w:val="00912A9C"/>
    <w:rsid w:val="0091387B"/>
    <w:rsid w:val="0091527B"/>
    <w:rsid w:val="00916A32"/>
    <w:rsid w:val="00917486"/>
    <w:rsid w:val="009209E8"/>
    <w:rsid w:val="00920FBE"/>
    <w:rsid w:val="00922D35"/>
    <w:rsid w:val="009250E4"/>
    <w:rsid w:val="0092526C"/>
    <w:rsid w:val="00926A18"/>
    <w:rsid w:val="009277F6"/>
    <w:rsid w:val="009329F8"/>
    <w:rsid w:val="009337E9"/>
    <w:rsid w:val="00934545"/>
    <w:rsid w:val="009347CA"/>
    <w:rsid w:val="00935202"/>
    <w:rsid w:val="0093677D"/>
    <w:rsid w:val="00937D04"/>
    <w:rsid w:val="009410F2"/>
    <w:rsid w:val="00943061"/>
    <w:rsid w:val="00943542"/>
    <w:rsid w:val="00944CA4"/>
    <w:rsid w:val="00951422"/>
    <w:rsid w:val="00953389"/>
    <w:rsid w:val="00953C82"/>
    <w:rsid w:val="00955919"/>
    <w:rsid w:val="00960015"/>
    <w:rsid w:val="0096510B"/>
    <w:rsid w:val="0097094C"/>
    <w:rsid w:val="00971DAF"/>
    <w:rsid w:val="0097382A"/>
    <w:rsid w:val="00974E69"/>
    <w:rsid w:val="009776A8"/>
    <w:rsid w:val="00980CC5"/>
    <w:rsid w:val="00981610"/>
    <w:rsid w:val="00984087"/>
    <w:rsid w:val="009840A0"/>
    <w:rsid w:val="0098495A"/>
    <w:rsid w:val="009869AF"/>
    <w:rsid w:val="00990194"/>
    <w:rsid w:val="009917D7"/>
    <w:rsid w:val="0099293E"/>
    <w:rsid w:val="00992CC3"/>
    <w:rsid w:val="0099366E"/>
    <w:rsid w:val="009948AF"/>
    <w:rsid w:val="009954B2"/>
    <w:rsid w:val="009956A6"/>
    <w:rsid w:val="009979B7"/>
    <w:rsid w:val="009A02A4"/>
    <w:rsid w:val="009A339C"/>
    <w:rsid w:val="009A385B"/>
    <w:rsid w:val="009A421A"/>
    <w:rsid w:val="009A5A64"/>
    <w:rsid w:val="009A5D03"/>
    <w:rsid w:val="009A6852"/>
    <w:rsid w:val="009B0E1A"/>
    <w:rsid w:val="009B1DDA"/>
    <w:rsid w:val="009B3D25"/>
    <w:rsid w:val="009B6C4B"/>
    <w:rsid w:val="009C0905"/>
    <w:rsid w:val="009C0E0F"/>
    <w:rsid w:val="009C1C2B"/>
    <w:rsid w:val="009C3907"/>
    <w:rsid w:val="009C4AEB"/>
    <w:rsid w:val="009C6F0E"/>
    <w:rsid w:val="009D2E89"/>
    <w:rsid w:val="009D41BF"/>
    <w:rsid w:val="009D4C43"/>
    <w:rsid w:val="009D4D83"/>
    <w:rsid w:val="009D4FE1"/>
    <w:rsid w:val="009D56B3"/>
    <w:rsid w:val="009E002F"/>
    <w:rsid w:val="009E138F"/>
    <w:rsid w:val="009E15F6"/>
    <w:rsid w:val="009E3006"/>
    <w:rsid w:val="009E40E7"/>
    <w:rsid w:val="009E627A"/>
    <w:rsid w:val="009E641B"/>
    <w:rsid w:val="009E7017"/>
    <w:rsid w:val="009E723C"/>
    <w:rsid w:val="009E7C14"/>
    <w:rsid w:val="009E7F4F"/>
    <w:rsid w:val="009F0660"/>
    <w:rsid w:val="009F16F1"/>
    <w:rsid w:val="009F2C37"/>
    <w:rsid w:val="009F30C6"/>
    <w:rsid w:val="009F3C2E"/>
    <w:rsid w:val="009F7F91"/>
    <w:rsid w:val="00A007E5"/>
    <w:rsid w:val="00A01217"/>
    <w:rsid w:val="00A03BB8"/>
    <w:rsid w:val="00A03E76"/>
    <w:rsid w:val="00A03E7E"/>
    <w:rsid w:val="00A0562F"/>
    <w:rsid w:val="00A0628B"/>
    <w:rsid w:val="00A07670"/>
    <w:rsid w:val="00A07FD3"/>
    <w:rsid w:val="00A10A3E"/>
    <w:rsid w:val="00A112D8"/>
    <w:rsid w:val="00A117A7"/>
    <w:rsid w:val="00A12503"/>
    <w:rsid w:val="00A1276E"/>
    <w:rsid w:val="00A14408"/>
    <w:rsid w:val="00A14612"/>
    <w:rsid w:val="00A152C2"/>
    <w:rsid w:val="00A1534D"/>
    <w:rsid w:val="00A1626C"/>
    <w:rsid w:val="00A174FC"/>
    <w:rsid w:val="00A17714"/>
    <w:rsid w:val="00A20B04"/>
    <w:rsid w:val="00A21A4A"/>
    <w:rsid w:val="00A2349F"/>
    <w:rsid w:val="00A23E44"/>
    <w:rsid w:val="00A24CEB"/>
    <w:rsid w:val="00A257EB"/>
    <w:rsid w:val="00A27DDE"/>
    <w:rsid w:val="00A30001"/>
    <w:rsid w:val="00A30DD7"/>
    <w:rsid w:val="00A3468E"/>
    <w:rsid w:val="00A37083"/>
    <w:rsid w:val="00A37BCF"/>
    <w:rsid w:val="00A4020F"/>
    <w:rsid w:val="00A4128E"/>
    <w:rsid w:val="00A421D0"/>
    <w:rsid w:val="00A45435"/>
    <w:rsid w:val="00A47B4E"/>
    <w:rsid w:val="00A51516"/>
    <w:rsid w:val="00A521C0"/>
    <w:rsid w:val="00A52C77"/>
    <w:rsid w:val="00A55772"/>
    <w:rsid w:val="00A557BC"/>
    <w:rsid w:val="00A56223"/>
    <w:rsid w:val="00A57127"/>
    <w:rsid w:val="00A5758D"/>
    <w:rsid w:val="00A604DF"/>
    <w:rsid w:val="00A60550"/>
    <w:rsid w:val="00A609F1"/>
    <w:rsid w:val="00A60C94"/>
    <w:rsid w:val="00A6135B"/>
    <w:rsid w:val="00A61A8D"/>
    <w:rsid w:val="00A622E4"/>
    <w:rsid w:val="00A629BA"/>
    <w:rsid w:val="00A62FEE"/>
    <w:rsid w:val="00A64487"/>
    <w:rsid w:val="00A6586F"/>
    <w:rsid w:val="00A65DFA"/>
    <w:rsid w:val="00A6689F"/>
    <w:rsid w:val="00A67291"/>
    <w:rsid w:val="00A71494"/>
    <w:rsid w:val="00A714C9"/>
    <w:rsid w:val="00A747D2"/>
    <w:rsid w:val="00A76A3D"/>
    <w:rsid w:val="00A76D70"/>
    <w:rsid w:val="00A77110"/>
    <w:rsid w:val="00A816D7"/>
    <w:rsid w:val="00A81CB8"/>
    <w:rsid w:val="00A821E9"/>
    <w:rsid w:val="00A827EC"/>
    <w:rsid w:val="00A83FB1"/>
    <w:rsid w:val="00A86E7A"/>
    <w:rsid w:val="00A90B23"/>
    <w:rsid w:val="00A91488"/>
    <w:rsid w:val="00A94304"/>
    <w:rsid w:val="00A94B98"/>
    <w:rsid w:val="00A96DAA"/>
    <w:rsid w:val="00AA2902"/>
    <w:rsid w:val="00AA500E"/>
    <w:rsid w:val="00AA6EA3"/>
    <w:rsid w:val="00AA72C5"/>
    <w:rsid w:val="00AB1BA6"/>
    <w:rsid w:val="00AB3367"/>
    <w:rsid w:val="00AB4185"/>
    <w:rsid w:val="00AB50FA"/>
    <w:rsid w:val="00AB5534"/>
    <w:rsid w:val="00AB72C1"/>
    <w:rsid w:val="00AB7F27"/>
    <w:rsid w:val="00AC097A"/>
    <w:rsid w:val="00AC1A35"/>
    <w:rsid w:val="00AC246D"/>
    <w:rsid w:val="00AC32E5"/>
    <w:rsid w:val="00AC39FE"/>
    <w:rsid w:val="00AC7ADC"/>
    <w:rsid w:val="00AD242D"/>
    <w:rsid w:val="00AD2998"/>
    <w:rsid w:val="00AD3C33"/>
    <w:rsid w:val="00AD3C8D"/>
    <w:rsid w:val="00AD525C"/>
    <w:rsid w:val="00AD5402"/>
    <w:rsid w:val="00AD55BB"/>
    <w:rsid w:val="00AE0A3C"/>
    <w:rsid w:val="00AE282D"/>
    <w:rsid w:val="00AE2D84"/>
    <w:rsid w:val="00AF37D0"/>
    <w:rsid w:val="00AF4FBC"/>
    <w:rsid w:val="00AF689F"/>
    <w:rsid w:val="00B0115F"/>
    <w:rsid w:val="00B025F1"/>
    <w:rsid w:val="00B035F2"/>
    <w:rsid w:val="00B04929"/>
    <w:rsid w:val="00B06333"/>
    <w:rsid w:val="00B067CD"/>
    <w:rsid w:val="00B07F5F"/>
    <w:rsid w:val="00B1025A"/>
    <w:rsid w:val="00B1488C"/>
    <w:rsid w:val="00B14E3D"/>
    <w:rsid w:val="00B15AF1"/>
    <w:rsid w:val="00B22299"/>
    <w:rsid w:val="00B2265A"/>
    <w:rsid w:val="00B243D4"/>
    <w:rsid w:val="00B253D6"/>
    <w:rsid w:val="00B2670C"/>
    <w:rsid w:val="00B27B84"/>
    <w:rsid w:val="00B31D3E"/>
    <w:rsid w:val="00B330B7"/>
    <w:rsid w:val="00B331B8"/>
    <w:rsid w:val="00B37A51"/>
    <w:rsid w:val="00B37AC0"/>
    <w:rsid w:val="00B40A1D"/>
    <w:rsid w:val="00B41DB4"/>
    <w:rsid w:val="00B429A7"/>
    <w:rsid w:val="00B43284"/>
    <w:rsid w:val="00B43699"/>
    <w:rsid w:val="00B43ADE"/>
    <w:rsid w:val="00B43B44"/>
    <w:rsid w:val="00B44EA5"/>
    <w:rsid w:val="00B44EEF"/>
    <w:rsid w:val="00B455F7"/>
    <w:rsid w:val="00B4612C"/>
    <w:rsid w:val="00B52AF2"/>
    <w:rsid w:val="00B5551C"/>
    <w:rsid w:val="00B61C87"/>
    <w:rsid w:val="00B623F7"/>
    <w:rsid w:val="00B6316B"/>
    <w:rsid w:val="00B65635"/>
    <w:rsid w:val="00B66005"/>
    <w:rsid w:val="00B6797A"/>
    <w:rsid w:val="00B67D45"/>
    <w:rsid w:val="00B71831"/>
    <w:rsid w:val="00B71B61"/>
    <w:rsid w:val="00B71C76"/>
    <w:rsid w:val="00B740DA"/>
    <w:rsid w:val="00B77EBE"/>
    <w:rsid w:val="00B77EE4"/>
    <w:rsid w:val="00B80444"/>
    <w:rsid w:val="00B80B48"/>
    <w:rsid w:val="00B811B6"/>
    <w:rsid w:val="00B81401"/>
    <w:rsid w:val="00B81A9D"/>
    <w:rsid w:val="00B81BA1"/>
    <w:rsid w:val="00B82D16"/>
    <w:rsid w:val="00B8353E"/>
    <w:rsid w:val="00B842FD"/>
    <w:rsid w:val="00B84939"/>
    <w:rsid w:val="00B86BF5"/>
    <w:rsid w:val="00B86EF9"/>
    <w:rsid w:val="00B87958"/>
    <w:rsid w:val="00B91185"/>
    <w:rsid w:val="00B91311"/>
    <w:rsid w:val="00B91BB3"/>
    <w:rsid w:val="00B92541"/>
    <w:rsid w:val="00B951EB"/>
    <w:rsid w:val="00BA1EE9"/>
    <w:rsid w:val="00BA3426"/>
    <w:rsid w:val="00BA4D43"/>
    <w:rsid w:val="00BA519E"/>
    <w:rsid w:val="00BA52F8"/>
    <w:rsid w:val="00BA5436"/>
    <w:rsid w:val="00BA6D4C"/>
    <w:rsid w:val="00BB0711"/>
    <w:rsid w:val="00BB1DEE"/>
    <w:rsid w:val="00BB3E61"/>
    <w:rsid w:val="00BB3F8F"/>
    <w:rsid w:val="00BB42F4"/>
    <w:rsid w:val="00BB5284"/>
    <w:rsid w:val="00BC152F"/>
    <w:rsid w:val="00BC39CF"/>
    <w:rsid w:val="00BC6086"/>
    <w:rsid w:val="00BC7054"/>
    <w:rsid w:val="00BC70F6"/>
    <w:rsid w:val="00BC75EA"/>
    <w:rsid w:val="00BD33BE"/>
    <w:rsid w:val="00BD4223"/>
    <w:rsid w:val="00BE072F"/>
    <w:rsid w:val="00BE1865"/>
    <w:rsid w:val="00BE2555"/>
    <w:rsid w:val="00BE6864"/>
    <w:rsid w:val="00BE7852"/>
    <w:rsid w:val="00BF0C8B"/>
    <w:rsid w:val="00BF0ECA"/>
    <w:rsid w:val="00BF43BD"/>
    <w:rsid w:val="00BF533C"/>
    <w:rsid w:val="00BF5A06"/>
    <w:rsid w:val="00BF5C6B"/>
    <w:rsid w:val="00BF64C9"/>
    <w:rsid w:val="00BF7BE8"/>
    <w:rsid w:val="00C0057C"/>
    <w:rsid w:val="00C009D3"/>
    <w:rsid w:val="00C02246"/>
    <w:rsid w:val="00C02AF8"/>
    <w:rsid w:val="00C0394D"/>
    <w:rsid w:val="00C043EA"/>
    <w:rsid w:val="00C04D84"/>
    <w:rsid w:val="00C050BE"/>
    <w:rsid w:val="00C059EF"/>
    <w:rsid w:val="00C05A7B"/>
    <w:rsid w:val="00C063BA"/>
    <w:rsid w:val="00C06BA6"/>
    <w:rsid w:val="00C07E49"/>
    <w:rsid w:val="00C07EED"/>
    <w:rsid w:val="00C106C7"/>
    <w:rsid w:val="00C14B12"/>
    <w:rsid w:val="00C165D3"/>
    <w:rsid w:val="00C168B2"/>
    <w:rsid w:val="00C173BB"/>
    <w:rsid w:val="00C17746"/>
    <w:rsid w:val="00C21E6C"/>
    <w:rsid w:val="00C239FA"/>
    <w:rsid w:val="00C25A63"/>
    <w:rsid w:val="00C263B5"/>
    <w:rsid w:val="00C278E1"/>
    <w:rsid w:val="00C302CA"/>
    <w:rsid w:val="00C308C2"/>
    <w:rsid w:val="00C34D24"/>
    <w:rsid w:val="00C3747A"/>
    <w:rsid w:val="00C41D89"/>
    <w:rsid w:val="00C42F15"/>
    <w:rsid w:val="00C4375E"/>
    <w:rsid w:val="00C4717E"/>
    <w:rsid w:val="00C472E4"/>
    <w:rsid w:val="00C472FF"/>
    <w:rsid w:val="00C5028F"/>
    <w:rsid w:val="00C50512"/>
    <w:rsid w:val="00C51008"/>
    <w:rsid w:val="00C51C1B"/>
    <w:rsid w:val="00C527BE"/>
    <w:rsid w:val="00C52A56"/>
    <w:rsid w:val="00C533B4"/>
    <w:rsid w:val="00C53FFC"/>
    <w:rsid w:val="00C54996"/>
    <w:rsid w:val="00C54D9E"/>
    <w:rsid w:val="00C57BDF"/>
    <w:rsid w:val="00C72493"/>
    <w:rsid w:val="00C72A9A"/>
    <w:rsid w:val="00C72F7E"/>
    <w:rsid w:val="00C73A39"/>
    <w:rsid w:val="00C73D71"/>
    <w:rsid w:val="00C75FB3"/>
    <w:rsid w:val="00C768CC"/>
    <w:rsid w:val="00C80159"/>
    <w:rsid w:val="00C82517"/>
    <w:rsid w:val="00C82D25"/>
    <w:rsid w:val="00C839EB"/>
    <w:rsid w:val="00C84A02"/>
    <w:rsid w:val="00C86FFF"/>
    <w:rsid w:val="00C87023"/>
    <w:rsid w:val="00C876CB"/>
    <w:rsid w:val="00C9547B"/>
    <w:rsid w:val="00C959D6"/>
    <w:rsid w:val="00C96781"/>
    <w:rsid w:val="00C967F4"/>
    <w:rsid w:val="00CA056D"/>
    <w:rsid w:val="00CA24C6"/>
    <w:rsid w:val="00CA275D"/>
    <w:rsid w:val="00CA3AA3"/>
    <w:rsid w:val="00CA4E0C"/>
    <w:rsid w:val="00CA5901"/>
    <w:rsid w:val="00CA5C19"/>
    <w:rsid w:val="00CA7CF9"/>
    <w:rsid w:val="00CB002B"/>
    <w:rsid w:val="00CB147F"/>
    <w:rsid w:val="00CB2843"/>
    <w:rsid w:val="00CB2908"/>
    <w:rsid w:val="00CB2E2E"/>
    <w:rsid w:val="00CB39D7"/>
    <w:rsid w:val="00CB4399"/>
    <w:rsid w:val="00CB5DE0"/>
    <w:rsid w:val="00CB6044"/>
    <w:rsid w:val="00CB63C5"/>
    <w:rsid w:val="00CB6DEE"/>
    <w:rsid w:val="00CB7806"/>
    <w:rsid w:val="00CC0249"/>
    <w:rsid w:val="00CC6A1A"/>
    <w:rsid w:val="00CC7939"/>
    <w:rsid w:val="00CC7D83"/>
    <w:rsid w:val="00CD0812"/>
    <w:rsid w:val="00CD108D"/>
    <w:rsid w:val="00CD285A"/>
    <w:rsid w:val="00CD375D"/>
    <w:rsid w:val="00CD479C"/>
    <w:rsid w:val="00CD583C"/>
    <w:rsid w:val="00CD73B7"/>
    <w:rsid w:val="00CE64F2"/>
    <w:rsid w:val="00CE6CF4"/>
    <w:rsid w:val="00CE720A"/>
    <w:rsid w:val="00CE7F69"/>
    <w:rsid w:val="00CF1A3C"/>
    <w:rsid w:val="00CF229C"/>
    <w:rsid w:val="00CF5008"/>
    <w:rsid w:val="00CF6994"/>
    <w:rsid w:val="00CF6A5D"/>
    <w:rsid w:val="00CF6DAF"/>
    <w:rsid w:val="00CF7FD5"/>
    <w:rsid w:val="00D0029E"/>
    <w:rsid w:val="00D003CB"/>
    <w:rsid w:val="00D021AE"/>
    <w:rsid w:val="00D026E8"/>
    <w:rsid w:val="00D02CFF"/>
    <w:rsid w:val="00D0345A"/>
    <w:rsid w:val="00D053BC"/>
    <w:rsid w:val="00D0542B"/>
    <w:rsid w:val="00D05609"/>
    <w:rsid w:val="00D05C5B"/>
    <w:rsid w:val="00D12908"/>
    <w:rsid w:val="00D142B1"/>
    <w:rsid w:val="00D173B9"/>
    <w:rsid w:val="00D17744"/>
    <w:rsid w:val="00D17FC9"/>
    <w:rsid w:val="00D21B3A"/>
    <w:rsid w:val="00D2339C"/>
    <w:rsid w:val="00D2724B"/>
    <w:rsid w:val="00D312E3"/>
    <w:rsid w:val="00D313B4"/>
    <w:rsid w:val="00D32704"/>
    <w:rsid w:val="00D32986"/>
    <w:rsid w:val="00D33533"/>
    <w:rsid w:val="00D35875"/>
    <w:rsid w:val="00D358B7"/>
    <w:rsid w:val="00D367AC"/>
    <w:rsid w:val="00D3757D"/>
    <w:rsid w:val="00D37ECB"/>
    <w:rsid w:val="00D403D4"/>
    <w:rsid w:val="00D41304"/>
    <w:rsid w:val="00D4176C"/>
    <w:rsid w:val="00D43BF4"/>
    <w:rsid w:val="00D45361"/>
    <w:rsid w:val="00D53C9C"/>
    <w:rsid w:val="00D56720"/>
    <w:rsid w:val="00D57785"/>
    <w:rsid w:val="00D57813"/>
    <w:rsid w:val="00D579EB"/>
    <w:rsid w:val="00D57BF6"/>
    <w:rsid w:val="00D57BFD"/>
    <w:rsid w:val="00D612E5"/>
    <w:rsid w:val="00D61CDE"/>
    <w:rsid w:val="00D63E39"/>
    <w:rsid w:val="00D64422"/>
    <w:rsid w:val="00D65269"/>
    <w:rsid w:val="00D726C1"/>
    <w:rsid w:val="00D72E76"/>
    <w:rsid w:val="00D73712"/>
    <w:rsid w:val="00D741EB"/>
    <w:rsid w:val="00D747A2"/>
    <w:rsid w:val="00D75713"/>
    <w:rsid w:val="00D75FE6"/>
    <w:rsid w:val="00D75FF5"/>
    <w:rsid w:val="00D8132B"/>
    <w:rsid w:val="00D81367"/>
    <w:rsid w:val="00D8229A"/>
    <w:rsid w:val="00D8288A"/>
    <w:rsid w:val="00D84747"/>
    <w:rsid w:val="00D8556E"/>
    <w:rsid w:val="00D8749D"/>
    <w:rsid w:val="00D9257C"/>
    <w:rsid w:val="00D92720"/>
    <w:rsid w:val="00D93729"/>
    <w:rsid w:val="00D93FF3"/>
    <w:rsid w:val="00D941ED"/>
    <w:rsid w:val="00D94C64"/>
    <w:rsid w:val="00D9795D"/>
    <w:rsid w:val="00D97CEA"/>
    <w:rsid w:val="00DA08D9"/>
    <w:rsid w:val="00DA1315"/>
    <w:rsid w:val="00DA177E"/>
    <w:rsid w:val="00DA2BCB"/>
    <w:rsid w:val="00DA4C0B"/>
    <w:rsid w:val="00DA6737"/>
    <w:rsid w:val="00DA72C3"/>
    <w:rsid w:val="00DB1E06"/>
    <w:rsid w:val="00DB4C63"/>
    <w:rsid w:val="00DB580D"/>
    <w:rsid w:val="00DB5E8A"/>
    <w:rsid w:val="00DC0ECA"/>
    <w:rsid w:val="00DC12BB"/>
    <w:rsid w:val="00DC15CF"/>
    <w:rsid w:val="00DC37F6"/>
    <w:rsid w:val="00DC50A6"/>
    <w:rsid w:val="00DC58A5"/>
    <w:rsid w:val="00DC5E82"/>
    <w:rsid w:val="00DC68C1"/>
    <w:rsid w:val="00DC690A"/>
    <w:rsid w:val="00DC6DFD"/>
    <w:rsid w:val="00DC6F69"/>
    <w:rsid w:val="00DC701B"/>
    <w:rsid w:val="00DC775C"/>
    <w:rsid w:val="00DD228E"/>
    <w:rsid w:val="00DD2D9C"/>
    <w:rsid w:val="00DD34AB"/>
    <w:rsid w:val="00DD3FB7"/>
    <w:rsid w:val="00DD5049"/>
    <w:rsid w:val="00DD6308"/>
    <w:rsid w:val="00DD7539"/>
    <w:rsid w:val="00DE066F"/>
    <w:rsid w:val="00DE0E7D"/>
    <w:rsid w:val="00DE4E30"/>
    <w:rsid w:val="00DE51E9"/>
    <w:rsid w:val="00DE56BA"/>
    <w:rsid w:val="00DE7568"/>
    <w:rsid w:val="00DF16F3"/>
    <w:rsid w:val="00DF274F"/>
    <w:rsid w:val="00DF373A"/>
    <w:rsid w:val="00DF4396"/>
    <w:rsid w:val="00DF50F5"/>
    <w:rsid w:val="00DF529C"/>
    <w:rsid w:val="00DF7D90"/>
    <w:rsid w:val="00DF7DBB"/>
    <w:rsid w:val="00E0275F"/>
    <w:rsid w:val="00E04C0D"/>
    <w:rsid w:val="00E05C02"/>
    <w:rsid w:val="00E07920"/>
    <w:rsid w:val="00E10B23"/>
    <w:rsid w:val="00E12988"/>
    <w:rsid w:val="00E12B75"/>
    <w:rsid w:val="00E131EA"/>
    <w:rsid w:val="00E15BAE"/>
    <w:rsid w:val="00E15D9B"/>
    <w:rsid w:val="00E15DAD"/>
    <w:rsid w:val="00E16DFB"/>
    <w:rsid w:val="00E21726"/>
    <w:rsid w:val="00E223C1"/>
    <w:rsid w:val="00E23BFF"/>
    <w:rsid w:val="00E25E8F"/>
    <w:rsid w:val="00E31DAF"/>
    <w:rsid w:val="00E32C76"/>
    <w:rsid w:val="00E358F4"/>
    <w:rsid w:val="00E379FB"/>
    <w:rsid w:val="00E410F3"/>
    <w:rsid w:val="00E42667"/>
    <w:rsid w:val="00E443F3"/>
    <w:rsid w:val="00E44845"/>
    <w:rsid w:val="00E45BB1"/>
    <w:rsid w:val="00E517AF"/>
    <w:rsid w:val="00E54F69"/>
    <w:rsid w:val="00E57A76"/>
    <w:rsid w:val="00E62873"/>
    <w:rsid w:val="00E62FB2"/>
    <w:rsid w:val="00E6300E"/>
    <w:rsid w:val="00E63BD5"/>
    <w:rsid w:val="00E654B8"/>
    <w:rsid w:val="00E65AC6"/>
    <w:rsid w:val="00E70741"/>
    <w:rsid w:val="00E70799"/>
    <w:rsid w:val="00E71515"/>
    <w:rsid w:val="00E74431"/>
    <w:rsid w:val="00E746D3"/>
    <w:rsid w:val="00E74E49"/>
    <w:rsid w:val="00E75C37"/>
    <w:rsid w:val="00E76C52"/>
    <w:rsid w:val="00E8152E"/>
    <w:rsid w:val="00E82725"/>
    <w:rsid w:val="00E83D2D"/>
    <w:rsid w:val="00E84DB2"/>
    <w:rsid w:val="00E85CE2"/>
    <w:rsid w:val="00E875CD"/>
    <w:rsid w:val="00E90801"/>
    <w:rsid w:val="00E90BA7"/>
    <w:rsid w:val="00E9269A"/>
    <w:rsid w:val="00E93DD1"/>
    <w:rsid w:val="00E947C9"/>
    <w:rsid w:val="00EA0C9A"/>
    <w:rsid w:val="00EA0D62"/>
    <w:rsid w:val="00EA284F"/>
    <w:rsid w:val="00EA31B4"/>
    <w:rsid w:val="00EA51C6"/>
    <w:rsid w:val="00EA54E4"/>
    <w:rsid w:val="00EA62C7"/>
    <w:rsid w:val="00EA641C"/>
    <w:rsid w:val="00EA7128"/>
    <w:rsid w:val="00EA7897"/>
    <w:rsid w:val="00EB0BC9"/>
    <w:rsid w:val="00EB1658"/>
    <w:rsid w:val="00EB2067"/>
    <w:rsid w:val="00EB2E56"/>
    <w:rsid w:val="00EB34BA"/>
    <w:rsid w:val="00EB3B69"/>
    <w:rsid w:val="00EB3D14"/>
    <w:rsid w:val="00EB4421"/>
    <w:rsid w:val="00EB6ECA"/>
    <w:rsid w:val="00EB71D9"/>
    <w:rsid w:val="00EC0760"/>
    <w:rsid w:val="00EC2E16"/>
    <w:rsid w:val="00EC2FCE"/>
    <w:rsid w:val="00EC43EA"/>
    <w:rsid w:val="00EC4A29"/>
    <w:rsid w:val="00EC6175"/>
    <w:rsid w:val="00EC6689"/>
    <w:rsid w:val="00EC6BF0"/>
    <w:rsid w:val="00ED16A8"/>
    <w:rsid w:val="00ED17E2"/>
    <w:rsid w:val="00ED2C6B"/>
    <w:rsid w:val="00ED354F"/>
    <w:rsid w:val="00ED499F"/>
    <w:rsid w:val="00ED51B6"/>
    <w:rsid w:val="00ED5EB2"/>
    <w:rsid w:val="00EE141E"/>
    <w:rsid w:val="00EE31CD"/>
    <w:rsid w:val="00EE4848"/>
    <w:rsid w:val="00EE4D0B"/>
    <w:rsid w:val="00EE59A0"/>
    <w:rsid w:val="00EE5E32"/>
    <w:rsid w:val="00EE6A22"/>
    <w:rsid w:val="00EE77AF"/>
    <w:rsid w:val="00EF188B"/>
    <w:rsid w:val="00EF2CBF"/>
    <w:rsid w:val="00EF41FB"/>
    <w:rsid w:val="00EF43F7"/>
    <w:rsid w:val="00EF4CD8"/>
    <w:rsid w:val="00EF62C4"/>
    <w:rsid w:val="00EF7796"/>
    <w:rsid w:val="00EF7EA0"/>
    <w:rsid w:val="00F0334F"/>
    <w:rsid w:val="00F04434"/>
    <w:rsid w:val="00F048F2"/>
    <w:rsid w:val="00F07EB6"/>
    <w:rsid w:val="00F12DDC"/>
    <w:rsid w:val="00F13284"/>
    <w:rsid w:val="00F13F7F"/>
    <w:rsid w:val="00F148B2"/>
    <w:rsid w:val="00F14F53"/>
    <w:rsid w:val="00F16EF2"/>
    <w:rsid w:val="00F1728B"/>
    <w:rsid w:val="00F17FF8"/>
    <w:rsid w:val="00F204D7"/>
    <w:rsid w:val="00F21317"/>
    <w:rsid w:val="00F21ACA"/>
    <w:rsid w:val="00F22D8B"/>
    <w:rsid w:val="00F2436F"/>
    <w:rsid w:val="00F24DA3"/>
    <w:rsid w:val="00F2590A"/>
    <w:rsid w:val="00F27788"/>
    <w:rsid w:val="00F27E66"/>
    <w:rsid w:val="00F30D25"/>
    <w:rsid w:val="00F3102F"/>
    <w:rsid w:val="00F31764"/>
    <w:rsid w:val="00F32E73"/>
    <w:rsid w:val="00F34A2B"/>
    <w:rsid w:val="00F360B0"/>
    <w:rsid w:val="00F36296"/>
    <w:rsid w:val="00F37313"/>
    <w:rsid w:val="00F408AF"/>
    <w:rsid w:val="00F41D74"/>
    <w:rsid w:val="00F41F7F"/>
    <w:rsid w:val="00F425EF"/>
    <w:rsid w:val="00F43679"/>
    <w:rsid w:val="00F44883"/>
    <w:rsid w:val="00F461EF"/>
    <w:rsid w:val="00F46C86"/>
    <w:rsid w:val="00F4775E"/>
    <w:rsid w:val="00F51396"/>
    <w:rsid w:val="00F53CD1"/>
    <w:rsid w:val="00F54036"/>
    <w:rsid w:val="00F56654"/>
    <w:rsid w:val="00F57980"/>
    <w:rsid w:val="00F60639"/>
    <w:rsid w:val="00F62277"/>
    <w:rsid w:val="00F62AF5"/>
    <w:rsid w:val="00F6366E"/>
    <w:rsid w:val="00F645CB"/>
    <w:rsid w:val="00F6594C"/>
    <w:rsid w:val="00F659DE"/>
    <w:rsid w:val="00F664F3"/>
    <w:rsid w:val="00F67356"/>
    <w:rsid w:val="00F67D21"/>
    <w:rsid w:val="00F704DD"/>
    <w:rsid w:val="00F71583"/>
    <w:rsid w:val="00F72026"/>
    <w:rsid w:val="00F720D2"/>
    <w:rsid w:val="00F72ABB"/>
    <w:rsid w:val="00F72C91"/>
    <w:rsid w:val="00F7494B"/>
    <w:rsid w:val="00F7541E"/>
    <w:rsid w:val="00F80D33"/>
    <w:rsid w:val="00F81F7F"/>
    <w:rsid w:val="00F82E8C"/>
    <w:rsid w:val="00F853E6"/>
    <w:rsid w:val="00F85458"/>
    <w:rsid w:val="00F90460"/>
    <w:rsid w:val="00F90DCF"/>
    <w:rsid w:val="00F91E7F"/>
    <w:rsid w:val="00F9253A"/>
    <w:rsid w:val="00F93225"/>
    <w:rsid w:val="00F933BF"/>
    <w:rsid w:val="00F97DB0"/>
    <w:rsid w:val="00FA19F8"/>
    <w:rsid w:val="00FA23F1"/>
    <w:rsid w:val="00FA27CF"/>
    <w:rsid w:val="00FA3EA2"/>
    <w:rsid w:val="00FA4979"/>
    <w:rsid w:val="00FA5D79"/>
    <w:rsid w:val="00FA630B"/>
    <w:rsid w:val="00FA7C8D"/>
    <w:rsid w:val="00FA7D8F"/>
    <w:rsid w:val="00FB0237"/>
    <w:rsid w:val="00FB1B98"/>
    <w:rsid w:val="00FB2AB1"/>
    <w:rsid w:val="00FB3D01"/>
    <w:rsid w:val="00FB4DD6"/>
    <w:rsid w:val="00FB514F"/>
    <w:rsid w:val="00FC12A4"/>
    <w:rsid w:val="00FC27BD"/>
    <w:rsid w:val="00FC2F17"/>
    <w:rsid w:val="00FC636F"/>
    <w:rsid w:val="00FC6E54"/>
    <w:rsid w:val="00FD2288"/>
    <w:rsid w:val="00FD23DD"/>
    <w:rsid w:val="00FD561F"/>
    <w:rsid w:val="00FD6003"/>
    <w:rsid w:val="00FE0A68"/>
    <w:rsid w:val="00FE0C1C"/>
    <w:rsid w:val="00FE1019"/>
    <w:rsid w:val="00FE1BB3"/>
    <w:rsid w:val="00FE2025"/>
    <w:rsid w:val="00FE4B54"/>
    <w:rsid w:val="00FE53C6"/>
    <w:rsid w:val="00FE5EDB"/>
    <w:rsid w:val="00FF0493"/>
    <w:rsid w:val="00FF1B56"/>
    <w:rsid w:val="00FF1F07"/>
    <w:rsid w:val="00FF2FC8"/>
    <w:rsid w:val="00FF3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540E81E"/>
  <w15:docId w15:val="{F94B45D2-AA0B-4A2F-8A5E-43782F190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70C"/>
    <w:rPr>
      <w:rFonts w:ascii="Times New Roman" w:eastAsia="Times New Roman" w:hAnsi="Times New Roman"/>
    </w:rPr>
  </w:style>
  <w:style w:type="paragraph" w:styleId="Heading1">
    <w:name w:val="heading 1"/>
    <w:basedOn w:val="Normal"/>
    <w:next w:val="Normal"/>
    <w:link w:val="Heading1Char"/>
    <w:uiPriority w:val="9"/>
    <w:qFormat/>
    <w:rsid w:val="00586263"/>
    <w:pPr>
      <w:keepNext/>
      <w:numPr>
        <w:numId w:val="3"/>
      </w:numPr>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586263"/>
    <w:pPr>
      <w:keepNext/>
      <w:numPr>
        <w:ilvl w:val="1"/>
        <w:numId w:val="3"/>
      </w:numPr>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unhideWhenUsed/>
    <w:qFormat/>
    <w:rsid w:val="00586263"/>
    <w:pPr>
      <w:keepNext/>
      <w:numPr>
        <w:ilvl w:val="2"/>
        <w:numId w:val="3"/>
      </w:numPr>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unhideWhenUsed/>
    <w:qFormat/>
    <w:rsid w:val="00586263"/>
    <w:pPr>
      <w:keepNext/>
      <w:numPr>
        <w:ilvl w:val="3"/>
        <w:numId w:val="3"/>
      </w:numPr>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586263"/>
    <w:pPr>
      <w:numPr>
        <w:ilvl w:val="4"/>
        <w:numId w:val="3"/>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unhideWhenUsed/>
    <w:qFormat/>
    <w:rsid w:val="00586263"/>
    <w:pPr>
      <w:numPr>
        <w:ilvl w:val="5"/>
        <w:numId w:val="3"/>
      </w:num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uiPriority w:val="9"/>
    <w:unhideWhenUsed/>
    <w:qFormat/>
    <w:rsid w:val="00586263"/>
    <w:pPr>
      <w:numPr>
        <w:ilvl w:val="6"/>
        <w:numId w:val="3"/>
      </w:numPr>
      <w:spacing w:before="240" w:after="60"/>
      <w:outlineLvl w:val="6"/>
    </w:pPr>
    <w:rPr>
      <w:rFonts w:ascii="Calibri" w:hAnsi="Calibri"/>
      <w:sz w:val="24"/>
      <w:szCs w:val="24"/>
      <w:lang w:val="x-none" w:eastAsia="x-none"/>
    </w:rPr>
  </w:style>
  <w:style w:type="paragraph" w:styleId="Heading8">
    <w:name w:val="heading 8"/>
    <w:basedOn w:val="Normal"/>
    <w:next w:val="Normal"/>
    <w:link w:val="Heading8Char"/>
    <w:uiPriority w:val="9"/>
    <w:semiHidden/>
    <w:unhideWhenUsed/>
    <w:qFormat/>
    <w:rsid w:val="00586263"/>
    <w:pPr>
      <w:numPr>
        <w:ilvl w:val="7"/>
        <w:numId w:val="3"/>
      </w:numPr>
      <w:spacing w:before="240" w:after="60"/>
      <w:outlineLvl w:val="7"/>
    </w:pPr>
    <w:rPr>
      <w:rFonts w:ascii="Calibri" w:hAnsi="Calibri"/>
      <w:i/>
      <w:iCs/>
      <w:sz w:val="24"/>
      <w:szCs w:val="24"/>
      <w:lang w:val="x-none" w:eastAsia="x-none"/>
    </w:rPr>
  </w:style>
  <w:style w:type="paragraph" w:styleId="Heading9">
    <w:name w:val="heading 9"/>
    <w:basedOn w:val="Normal"/>
    <w:next w:val="Normal"/>
    <w:link w:val="Heading9Char"/>
    <w:uiPriority w:val="9"/>
    <w:unhideWhenUsed/>
    <w:qFormat/>
    <w:rsid w:val="00586263"/>
    <w:pPr>
      <w:numPr>
        <w:ilvl w:val="8"/>
        <w:numId w:val="3"/>
      </w:num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2670C"/>
    <w:pPr>
      <w:numPr>
        <w:ilvl w:val="8"/>
        <w:numId w:val="9"/>
      </w:numPr>
      <w:tabs>
        <w:tab w:val="center" w:pos="4320"/>
        <w:tab w:val="right" w:pos="8640"/>
      </w:tabs>
    </w:pPr>
    <w:rPr>
      <w:rFonts w:ascii="Arial" w:hAnsi="Arial"/>
      <w:sz w:val="22"/>
      <w:lang w:val="x-none" w:eastAsia="x-none"/>
    </w:rPr>
  </w:style>
  <w:style w:type="character" w:customStyle="1" w:styleId="HeaderChar">
    <w:name w:val="Header Char"/>
    <w:link w:val="Header"/>
    <w:uiPriority w:val="99"/>
    <w:rsid w:val="00B2670C"/>
    <w:rPr>
      <w:rFonts w:ascii="Arial" w:eastAsia="Times New Roman" w:hAnsi="Arial"/>
      <w:sz w:val="22"/>
    </w:rPr>
  </w:style>
  <w:style w:type="paragraph" w:styleId="Footer">
    <w:name w:val="footer"/>
    <w:basedOn w:val="Normal"/>
    <w:link w:val="FooterChar"/>
    <w:uiPriority w:val="99"/>
    <w:rsid w:val="00B2670C"/>
    <w:pPr>
      <w:tabs>
        <w:tab w:val="center" w:pos="4320"/>
        <w:tab w:val="right" w:pos="8640"/>
      </w:tabs>
    </w:pPr>
    <w:rPr>
      <w:lang w:val="x-none" w:eastAsia="x-none"/>
    </w:rPr>
  </w:style>
  <w:style w:type="character" w:customStyle="1" w:styleId="FooterChar">
    <w:name w:val="Footer Char"/>
    <w:link w:val="Footer"/>
    <w:uiPriority w:val="99"/>
    <w:rsid w:val="00B2670C"/>
    <w:rPr>
      <w:rFonts w:ascii="Times New Roman" w:eastAsia="Times New Roman" w:hAnsi="Times New Roman" w:cs="Times New Roman"/>
      <w:sz w:val="20"/>
      <w:szCs w:val="20"/>
    </w:rPr>
  </w:style>
  <w:style w:type="table" w:styleId="TableGrid">
    <w:name w:val="Table Grid"/>
    <w:basedOn w:val="TableNormal"/>
    <w:uiPriority w:val="59"/>
    <w:rsid w:val="00B267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2193"/>
    <w:rPr>
      <w:rFonts w:ascii="Tahoma" w:hAnsi="Tahoma"/>
      <w:sz w:val="16"/>
      <w:szCs w:val="16"/>
      <w:lang w:val="x-none" w:eastAsia="x-none"/>
    </w:rPr>
  </w:style>
  <w:style w:type="character" w:customStyle="1" w:styleId="BalloonTextChar">
    <w:name w:val="Balloon Text Char"/>
    <w:link w:val="BalloonText"/>
    <w:uiPriority w:val="99"/>
    <w:semiHidden/>
    <w:rsid w:val="007F2193"/>
    <w:rPr>
      <w:rFonts w:ascii="Tahoma" w:eastAsia="Times New Roman" w:hAnsi="Tahoma" w:cs="Tahoma"/>
      <w:sz w:val="16"/>
      <w:szCs w:val="16"/>
    </w:rPr>
  </w:style>
  <w:style w:type="paragraph" w:styleId="ListParagraph">
    <w:name w:val="List Paragraph"/>
    <w:basedOn w:val="Normal"/>
    <w:uiPriority w:val="72"/>
    <w:qFormat/>
    <w:rsid w:val="007623C8"/>
    <w:pPr>
      <w:ind w:left="720"/>
    </w:pPr>
  </w:style>
  <w:style w:type="paragraph" w:styleId="BodyTextIndent2">
    <w:name w:val="Body Text Indent 2"/>
    <w:basedOn w:val="Normal"/>
    <w:link w:val="BodyTextIndent2Char"/>
    <w:rsid w:val="007623C8"/>
    <w:pPr>
      <w:spacing w:after="120" w:line="480" w:lineRule="auto"/>
      <w:ind w:left="360"/>
    </w:pPr>
    <w:rPr>
      <w:lang w:val="x-none" w:eastAsia="x-none"/>
    </w:rPr>
  </w:style>
  <w:style w:type="character" w:customStyle="1" w:styleId="BodyTextIndent2Char">
    <w:name w:val="Body Text Indent 2 Char"/>
    <w:link w:val="BodyTextIndent2"/>
    <w:rsid w:val="007623C8"/>
    <w:rPr>
      <w:rFonts w:ascii="Times New Roman" w:eastAsia="Times New Roman" w:hAnsi="Times New Roman"/>
    </w:rPr>
  </w:style>
  <w:style w:type="paragraph" w:styleId="BodyTextIndent">
    <w:name w:val="Body Text Indent"/>
    <w:basedOn w:val="Normal"/>
    <w:link w:val="BodyTextIndentChar"/>
    <w:uiPriority w:val="99"/>
    <w:unhideWhenUsed/>
    <w:rsid w:val="006D2DDE"/>
    <w:pPr>
      <w:spacing w:after="120"/>
      <w:ind w:left="360"/>
    </w:pPr>
    <w:rPr>
      <w:lang w:val="x-none" w:eastAsia="x-none"/>
    </w:rPr>
  </w:style>
  <w:style w:type="character" w:customStyle="1" w:styleId="BodyTextIndentChar">
    <w:name w:val="Body Text Indent Char"/>
    <w:link w:val="BodyTextIndent"/>
    <w:uiPriority w:val="99"/>
    <w:rsid w:val="006D2DDE"/>
    <w:rPr>
      <w:rFonts w:ascii="Times New Roman" w:eastAsia="Times New Roman" w:hAnsi="Times New Roman"/>
    </w:rPr>
  </w:style>
  <w:style w:type="character" w:customStyle="1" w:styleId="Heading1Char">
    <w:name w:val="Heading 1 Char"/>
    <w:link w:val="Heading1"/>
    <w:uiPriority w:val="9"/>
    <w:rsid w:val="00586263"/>
    <w:rPr>
      <w:rFonts w:ascii="Cambria" w:eastAsia="Times New Roman" w:hAnsi="Cambria"/>
      <w:b/>
      <w:bCs/>
      <w:kern w:val="32"/>
      <w:sz w:val="32"/>
      <w:szCs w:val="32"/>
    </w:rPr>
  </w:style>
  <w:style w:type="character" w:customStyle="1" w:styleId="Heading2Char">
    <w:name w:val="Heading 2 Char"/>
    <w:link w:val="Heading2"/>
    <w:uiPriority w:val="9"/>
    <w:rsid w:val="00586263"/>
    <w:rPr>
      <w:rFonts w:ascii="Cambria" w:eastAsia="Times New Roman" w:hAnsi="Cambria"/>
      <w:b/>
      <w:bCs/>
      <w:i/>
      <w:iCs/>
      <w:sz w:val="28"/>
      <w:szCs w:val="28"/>
    </w:rPr>
  </w:style>
  <w:style w:type="character" w:customStyle="1" w:styleId="Heading3Char">
    <w:name w:val="Heading 3 Char"/>
    <w:link w:val="Heading3"/>
    <w:uiPriority w:val="9"/>
    <w:rsid w:val="00586263"/>
    <w:rPr>
      <w:rFonts w:ascii="Cambria" w:eastAsia="Times New Roman" w:hAnsi="Cambria"/>
      <w:b/>
      <w:bCs/>
      <w:sz w:val="26"/>
      <w:szCs w:val="26"/>
    </w:rPr>
  </w:style>
  <w:style w:type="character" w:customStyle="1" w:styleId="Heading4Char">
    <w:name w:val="Heading 4 Char"/>
    <w:link w:val="Heading4"/>
    <w:uiPriority w:val="9"/>
    <w:rsid w:val="00586263"/>
    <w:rPr>
      <w:rFonts w:eastAsia="Times New Roman"/>
      <w:b/>
      <w:bCs/>
      <w:sz w:val="28"/>
      <w:szCs w:val="28"/>
    </w:rPr>
  </w:style>
  <w:style w:type="character" w:customStyle="1" w:styleId="Heading5Char">
    <w:name w:val="Heading 5 Char"/>
    <w:link w:val="Heading5"/>
    <w:uiPriority w:val="9"/>
    <w:semiHidden/>
    <w:rsid w:val="00586263"/>
    <w:rPr>
      <w:rFonts w:eastAsia="Times New Roman"/>
      <w:b/>
      <w:bCs/>
      <w:i/>
      <w:iCs/>
      <w:sz w:val="26"/>
      <w:szCs w:val="26"/>
    </w:rPr>
  </w:style>
  <w:style w:type="character" w:customStyle="1" w:styleId="Heading6Char">
    <w:name w:val="Heading 6 Char"/>
    <w:link w:val="Heading6"/>
    <w:uiPriority w:val="9"/>
    <w:rsid w:val="00586263"/>
    <w:rPr>
      <w:rFonts w:eastAsia="Times New Roman"/>
      <w:b/>
      <w:bCs/>
      <w:sz w:val="22"/>
      <w:szCs w:val="22"/>
    </w:rPr>
  </w:style>
  <w:style w:type="character" w:customStyle="1" w:styleId="Heading7Char">
    <w:name w:val="Heading 7 Char"/>
    <w:link w:val="Heading7"/>
    <w:uiPriority w:val="9"/>
    <w:rsid w:val="00586263"/>
    <w:rPr>
      <w:rFonts w:eastAsia="Times New Roman"/>
      <w:sz w:val="24"/>
      <w:szCs w:val="24"/>
    </w:rPr>
  </w:style>
  <w:style w:type="character" w:customStyle="1" w:styleId="Heading8Char">
    <w:name w:val="Heading 8 Char"/>
    <w:link w:val="Heading8"/>
    <w:uiPriority w:val="9"/>
    <w:semiHidden/>
    <w:rsid w:val="00586263"/>
    <w:rPr>
      <w:rFonts w:eastAsia="Times New Roman"/>
      <w:i/>
      <w:iCs/>
      <w:sz w:val="24"/>
      <w:szCs w:val="24"/>
    </w:rPr>
  </w:style>
  <w:style w:type="character" w:customStyle="1" w:styleId="Heading9Char">
    <w:name w:val="Heading 9 Char"/>
    <w:link w:val="Heading9"/>
    <w:uiPriority w:val="9"/>
    <w:rsid w:val="00586263"/>
    <w:rPr>
      <w:rFonts w:ascii="Cambria" w:eastAsia="Times New Roman" w:hAnsi="Cambria"/>
      <w:sz w:val="22"/>
      <w:szCs w:val="22"/>
    </w:rPr>
  </w:style>
  <w:style w:type="character" w:styleId="Hyperlink">
    <w:name w:val="Hyperlink"/>
    <w:uiPriority w:val="99"/>
    <w:unhideWhenUsed/>
    <w:rsid w:val="007A7BEB"/>
    <w:rPr>
      <w:color w:val="0000FF"/>
      <w:u w:val="single"/>
    </w:rPr>
  </w:style>
  <w:style w:type="character" w:styleId="FollowedHyperlink">
    <w:name w:val="FollowedHyperlink"/>
    <w:uiPriority w:val="99"/>
    <w:semiHidden/>
    <w:unhideWhenUsed/>
    <w:rsid w:val="007A7BEB"/>
    <w:rPr>
      <w:color w:val="800080"/>
      <w:u w:val="single"/>
    </w:rPr>
  </w:style>
  <w:style w:type="paragraph" w:customStyle="1" w:styleId="s4-wptoptable1">
    <w:name w:val="s4-wptoptable1"/>
    <w:basedOn w:val="Normal"/>
    <w:rsid w:val="00C839EB"/>
    <w:pPr>
      <w:spacing w:before="100" w:beforeAutospacing="1" w:after="100" w:afterAutospacing="1"/>
    </w:pPr>
    <w:rPr>
      <w:sz w:val="24"/>
      <w:szCs w:val="24"/>
    </w:rPr>
  </w:style>
  <w:style w:type="character" w:customStyle="1" w:styleId="pnppolviewinfotabledatavnn09k">
    <w:name w:val="pnp_polviewinfotabledatavnn09k"/>
    <w:rsid w:val="00817944"/>
  </w:style>
  <w:style w:type="character" w:styleId="Strong">
    <w:name w:val="Strong"/>
    <w:basedOn w:val="DefaultParagraphFont"/>
    <w:uiPriority w:val="22"/>
    <w:qFormat/>
    <w:rsid w:val="007F73DE"/>
    <w:rPr>
      <w:b/>
      <w:bCs/>
    </w:rPr>
  </w:style>
  <w:style w:type="paragraph" w:customStyle="1" w:styleId="paragraph">
    <w:name w:val="paragraph"/>
    <w:basedOn w:val="Normal"/>
    <w:rsid w:val="00321E18"/>
    <w:rPr>
      <w:sz w:val="24"/>
      <w:szCs w:val="24"/>
    </w:rPr>
  </w:style>
  <w:style w:type="character" w:customStyle="1" w:styleId="normaltextrun1">
    <w:name w:val="normaltextrun1"/>
    <w:basedOn w:val="DefaultParagraphFont"/>
    <w:rsid w:val="00321E18"/>
  </w:style>
  <w:style w:type="character" w:customStyle="1" w:styleId="eop">
    <w:name w:val="eop"/>
    <w:basedOn w:val="DefaultParagraphFont"/>
    <w:rsid w:val="00321E18"/>
  </w:style>
  <w:style w:type="character" w:styleId="CommentReference">
    <w:name w:val="annotation reference"/>
    <w:basedOn w:val="DefaultParagraphFont"/>
    <w:uiPriority w:val="99"/>
    <w:semiHidden/>
    <w:unhideWhenUsed/>
    <w:rsid w:val="00DD3FB7"/>
    <w:rPr>
      <w:sz w:val="16"/>
      <w:szCs w:val="16"/>
    </w:rPr>
  </w:style>
  <w:style w:type="paragraph" w:styleId="CommentText">
    <w:name w:val="annotation text"/>
    <w:basedOn w:val="Normal"/>
    <w:link w:val="CommentTextChar"/>
    <w:uiPriority w:val="99"/>
    <w:semiHidden/>
    <w:unhideWhenUsed/>
    <w:rsid w:val="00DD3FB7"/>
  </w:style>
  <w:style w:type="character" w:customStyle="1" w:styleId="CommentTextChar">
    <w:name w:val="Comment Text Char"/>
    <w:basedOn w:val="DefaultParagraphFont"/>
    <w:link w:val="CommentText"/>
    <w:uiPriority w:val="99"/>
    <w:semiHidden/>
    <w:rsid w:val="00DD3FB7"/>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D3FB7"/>
    <w:rPr>
      <w:b/>
      <w:bCs/>
    </w:rPr>
  </w:style>
  <w:style w:type="character" w:customStyle="1" w:styleId="CommentSubjectChar">
    <w:name w:val="Comment Subject Char"/>
    <w:basedOn w:val="CommentTextChar"/>
    <w:link w:val="CommentSubject"/>
    <w:uiPriority w:val="99"/>
    <w:semiHidden/>
    <w:rsid w:val="00DD3FB7"/>
    <w:rPr>
      <w:rFonts w:ascii="Times New Roman" w:eastAsia="Times New Roman" w:hAnsi="Times New Roman"/>
      <w:b/>
      <w:bCs/>
    </w:rPr>
  </w:style>
  <w:style w:type="paragraph" w:styleId="NormalWeb">
    <w:name w:val="Normal (Web)"/>
    <w:basedOn w:val="Normal"/>
    <w:uiPriority w:val="99"/>
    <w:semiHidden/>
    <w:unhideWhenUsed/>
    <w:rsid w:val="00297C0D"/>
    <w:pPr>
      <w:spacing w:before="100" w:beforeAutospacing="1" w:after="100" w:afterAutospacing="1"/>
    </w:pPr>
    <w:rPr>
      <w:sz w:val="24"/>
      <w:szCs w:val="24"/>
    </w:rPr>
  </w:style>
  <w:style w:type="paragraph" w:styleId="Revision">
    <w:name w:val="Revision"/>
    <w:hidden/>
    <w:uiPriority w:val="99"/>
    <w:semiHidden/>
    <w:rsid w:val="001C6CF6"/>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01511">
      <w:bodyDiv w:val="1"/>
      <w:marLeft w:val="0"/>
      <w:marRight w:val="0"/>
      <w:marTop w:val="0"/>
      <w:marBottom w:val="0"/>
      <w:divBdr>
        <w:top w:val="none" w:sz="0" w:space="0" w:color="auto"/>
        <w:left w:val="none" w:sz="0" w:space="0" w:color="auto"/>
        <w:bottom w:val="none" w:sz="0" w:space="0" w:color="auto"/>
        <w:right w:val="none" w:sz="0" w:space="0" w:color="auto"/>
      </w:divBdr>
      <w:divsChild>
        <w:div w:id="3098797">
          <w:marLeft w:val="0"/>
          <w:marRight w:val="0"/>
          <w:marTop w:val="0"/>
          <w:marBottom w:val="0"/>
          <w:divBdr>
            <w:top w:val="none" w:sz="0" w:space="0" w:color="auto"/>
            <w:left w:val="none" w:sz="0" w:space="0" w:color="auto"/>
            <w:bottom w:val="none" w:sz="0" w:space="0" w:color="auto"/>
            <w:right w:val="none" w:sz="0" w:space="0" w:color="auto"/>
          </w:divBdr>
          <w:divsChild>
            <w:div w:id="1076822036">
              <w:marLeft w:val="0"/>
              <w:marRight w:val="0"/>
              <w:marTop w:val="0"/>
              <w:marBottom w:val="0"/>
              <w:divBdr>
                <w:top w:val="none" w:sz="0" w:space="0" w:color="auto"/>
                <w:left w:val="none" w:sz="0" w:space="0" w:color="auto"/>
                <w:bottom w:val="none" w:sz="0" w:space="0" w:color="auto"/>
                <w:right w:val="none" w:sz="0" w:space="0" w:color="auto"/>
              </w:divBdr>
              <w:divsChild>
                <w:div w:id="1863278654">
                  <w:marLeft w:val="0"/>
                  <w:marRight w:val="0"/>
                  <w:marTop w:val="0"/>
                  <w:marBottom w:val="0"/>
                  <w:divBdr>
                    <w:top w:val="none" w:sz="0" w:space="0" w:color="auto"/>
                    <w:left w:val="none" w:sz="0" w:space="0" w:color="auto"/>
                    <w:bottom w:val="none" w:sz="0" w:space="0" w:color="auto"/>
                    <w:right w:val="none" w:sz="0" w:space="0" w:color="auto"/>
                  </w:divBdr>
                  <w:divsChild>
                    <w:div w:id="317273885">
                      <w:marLeft w:val="0"/>
                      <w:marRight w:val="0"/>
                      <w:marTop w:val="0"/>
                      <w:marBottom w:val="0"/>
                      <w:divBdr>
                        <w:top w:val="none" w:sz="0" w:space="0" w:color="auto"/>
                        <w:left w:val="none" w:sz="0" w:space="0" w:color="auto"/>
                        <w:bottom w:val="none" w:sz="0" w:space="0" w:color="auto"/>
                        <w:right w:val="none" w:sz="0" w:space="0" w:color="auto"/>
                      </w:divBdr>
                      <w:divsChild>
                        <w:div w:id="230699916">
                          <w:marLeft w:val="0"/>
                          <w:marRight w:val="0"/>
                          <w:marTop w:val="0"/>
                          <w:marBottom w:val="0"/>
                          <w:divBdr>
                            <w:top w:val="none" w:sz="0" w:space="0" w:color="auto"/>
                            <w:left w:val="none" w:sz="0" w:space="0" w:color="auto"/>
                            <w:bottom w:val="none" w:sz="0" w:space="0" w:color="auto"/>
                            <w:right w:val="none" w:sz="0" w:space="0" w:color="auto"/>
                          </w:divBdr>
                          <w:divsChild>
                            <w:div w:id="1273395789">
                              <w:marLeft w:val="0"/>
                              <w:marRight w:val="0"/>
                              <w:marTop w:val="0"/>
                              <w:marBottom w:val="0"/>
                              <w:divBdr>
                                <w:top w:val="none" w:sz="0" w:space="0" w:color="auto"/>
                                <w:left w:val="none" w:sz="0" w:space="0" w:color="auto"/>
                                <w:bottom w:val="none" w:sz="0" w:space="0" w:color="auto"/>
                                <w:right w:val="none" w:sz="0" w:space="0" w:color="auto"/>
                              </w:divBdr>
                              <w:divsChild>
                                <w:div w:id="1286498243">
                                  <w:marLeft w:val="0"/>
                                  <w:marRight w:val="0"/>
                                  <w:marTop w:val="0"/>
                                  <w:marBottom w:val="0"/>
                                  <w:divBdr>
                                    <w:top w:val="none" w:sz="0" w:space="0" w:color="auto"/>
                                    <w:left w:val="none" w:sz="0" w:space="0" w:color="auto"/>
                                    <w:bottom w:val="none" w:sz="0" w:space="0" w:color="auto"/>
                                    <w:right w:val="none" w:sz="0" w:space="0" w:color="auto"/>
                                  </w:divBdr>
                                  <w:divsChild>
                                    <w:div w:id="754936628">
                                      <w:marLeft w:val="0"/>
                                      <w:marRight w:val="0"/>
                                      <w:marTop w:val="0"/>
                                      <w:marBottom w:val="0"/>
                                      <w:divBdr>
                                        <w:top w:val="none" w:sz="0" w:space="0" w:color="auto"/>
                                        <w:left w:val="none" w:sz="0" w:space="0" w:color="auto"/>
                                        <w:bottom w:val="none" w:sz="0" w:space="0" w:color="auto"/>
                                        <w:right w:val="none" w:sz="0" w:space="0" w:color="auto"/>
                                      </w:divBdr>
                                      <w:divsChild>
                                        <w:div w:id="1968857596">
                                          <w:marLeft w:val="0"/>
                                          <w:marRight w:val="0"/>
                                          <w:marTop w:val="0"/>
                                          <w:marBottom w:val="0"/>
                                          <w:divBdr>
                                            <w:top w:val="none" w:sz="0" w:space="0" w:color="auto"/>
                                            <w:left w:val="none" w:sz="0" w:space="0" w:color="auto"/>
                                            <w:bottom w:val="none" w:sz="0" w:space="0" w:color="auto"/>
                                            <w:right w:val="none" w:sz="0" w:space="0" w:color="auto"/>
                                          </w:divBdr>
                                          <w:divsChild>
                                            <w:div w:id="426778806">
                                              <w:marLeft w:val="0"/>
                                              <w:marRight w:val="0"/>
                                              <w:marTop w:val="0"/>
                                              <w:marBottom w:val="0"/>
                                              <w:divBdr>
                                                <w:top w:val="none" w:sz="0" w:space="0" w:color="auto"/>
                                                <w:left w:val="none" w:sz="0" w:space="0" w:color="auto"/>
                                                <w:bottom w:val="none" w:sz="0" w:space="0" w:color="auto"/>
                                                <w:right w:val="none" w:sz="0" w:space="0" w:color="auto"/>
                                              </w:divBdr>
                                              <w:divsChild>
                                                <w:div w:id="1353335820">
                                                  <w:marLeft w:val="0"/>
                                                  <w:marRight w:val="0"/>
                                                  <w:marTop w:val="0"/>
                                                  <w:marBottom w:val="0"/>
                                                  <w:divBdr>
                                                    <w:top w:val="none" w:sz="0" w:space="0" w:color="auto"/>
                                                    <w:left w:val="none" w:sz="0" w:space="0" w:color="auto"/>
                                                    <w:bottom w:val="none" w:sz="0" w:space="0" w:color="auto"/>
                                                    <w:right w:val="none" w:sz="0" w:space="0" w:color="auto"/>
                                                  </w:divBdr>
                                                  <w:divsChild>
                                                    <w:div w:id="884217843">
                                                      <w:marLeft w:val="0"/>
                                                      <w:marRight w:val="0"/>
                                                      <w:marTop w:val="0"/>
                                                      <w:marBottom w:val="0"/>
                                                      <w:divBdr>
                                                        <w:top w:val="none" w:sz="0" w:space="0" w:color="auto"/>
                                                        <w:left w:val="none" w:sz="0" w:space="0" w:color="auto"/>
                                                        <w:bottom w:val="none" w:sz="0" w:space="0" w:color="auto"/>
                                                        <w:right w:val="none" w:sz="0" w:space="0" w:color="auto"/>
                                                      </w:divBdr>
                                                      <w:divsChild>
                                                        <w:div w:id="1195583622">
                                                          <w:marLeft w:val="0"/>
                                                          <w:marRight w:val="0"/>
                                                          <w:marTop w:val="0"/>
                                                          <w:marBottom w:val="0"/>
                                                          <w:divBdr>
                                                            <w:top w:val="none" w:sz="0" w:space="0" w:color="auto"/>
                                                            <w:left w:val="none" w:sz="0" w:space="0" w:color="auto"/>
                                                            <w:bottom w:val="none" w:sz="0" w:space="0" w:color="auto"/>
                                                            <w:right w:val="none" w:sz="0" w:space="0" w:color="auto"/>
                                                          </w:divBdr>
                                                          <w:divsChild>
                                                            <w:div w:id="2063744026">
                                                              <w:marLeft w:val="0"/>
                                                              <w:marRight w:val="0"/>
                                                              <w:marTop w:val="0"/>
                                                              <w:marBottom w:val="0"/>
                                                              <w:divBdr>
                                                                <w:top w:val="none" w:sz="0" w:space="0" w:color="auto"/>
                                                                <w:left w:val="none" w:sz="0" w:space="0" w:color="auto"/>
                                                                <w:bottom w:val="none" w:sz="0" w:space="0" w:color="auto"/>
                                                                <w:right w:val="none" w:sz="0" w:space="0" w:color="auto"/>
                                                              </w:divBdr>
                                                              <w:divsChild>
                                                                <w:div w:id="1641111789">
                                                                  <w:marLeft w:val="0"/>
                                                                  <w:marRight w:val="0"/>
                                                                  <w:marTop w:val="0"/>
                                                                  <w:marBottom w:val="0"/>
                                                                  <w:divBdr>
                                                                    <w:top w:val="none" w:sz="0" w:space="0" w:color="auto"/>
                                                                    <w:left w:val="none" w:sz="0" w:space="0" w:color="auto"/>
                                                                    <w:bottom w:val="none" w:sz="0" w:space="0" w:color="auto"/>
                                                                    <w:right w:val="none" w:sz="0" w:space="0" w:color="auto"/>
                                                                  </w:divBdr>
                                                                  <w:divsChild>
                                                                    <w:div w:id="11300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4292325">
      <w:bodyDiv w:val="1"/>
      <w:marLeft w:val="0"/>
      <w:marRight w:val="0"/>
      <w:marTop w:val="0"/>
      <w:marBottom w:val="0"/>
      <w:divBdr>
        <w:top w:val="none" w:sz="0" w:space="0" w:color="auto"/>
        <w:left w:val="none" w:sz="0" w:space="0" w:color="auto"/>
        <w:bottom w:val="none" w:sz="0" w:space="0" w:color="auto"/>
        <w:right w:val="none" w:sz="0" w:space="0" w:color="auto"/>
      </w:divBdr>
      <w:divsChild>
        <w:div w:id="811099318">
          <w:marLeft w:val="0"/>
          <w:marRight w:val="0"/>
          <w:marTop w:val="0"/>
          <w:marBottom w:val="0"/>
          <w:divBdr>
            <w:top w:val="none" w:sz="0" w:space="0" w:color="auto"/>
            <w:left w:val="none" w:sz="0" w:space="0" w:color="auto"/>
            <w:bottom w:val="none" w:sz="0" w:space="0" w:color="auto"/>
            <w:right w:val="none" w:sz="0" w:space="0" w:color="auto"/>
          </w:divBdr>
          <w:divsChild>
            <w:div w:id="1030110977">
              <w:marLeft w:val="0"/>
              <w:marRight w:val="0"/>
              <w:marTop w:val="0"/>
              <w:marBottom w:val="0"/>
              <w:divBdr>
                <w:top w:val="none" w:sz="0" w:space="0" w:color="auto"/>
                <w:left w:val="none" w:sz="0" w:space="0" w:color="auto"/>
                <w:bottom w:val="none" w:sz="0" w:space="0" w:color="auto"/>
                <w:right w:val="none" w:sz="0" w:space="0" w:color="auto"/>
              </w:divBdr>
              <w:divsChild>
                <w:div w:id="9726191">
                  <w:marLeft w:val="0"/>
                  <w:marRight w:val="0"/>
                  <w:marTop w:val="0"/>
                  <w:marBottom w:val="0"/>
                  <w:divBdr>
                    <w:top w:val="none" w:sz="0" w:space="0" w:color="auto"/>
                    <w:left w:val="none" w:sz="0" w:space="0" w:color="auto"/>
                    <w:bottom w:val="none" w:sz="0" w:space="0" w:color="auto"/>
                    <w:right w:val="none" w:sz="0" w:space="0" w:color="auto"/>
                  </w:divBdr>
                  <w:divsChild>
                    <w:div w:id="800419417">
                      <w:marLeft w:val="0"/>
                      <w:marRight w:val="0"/>
                      <w:marTop w:val="0"/>
                      <w:marBottom w:val="0"/>
                      <w:divBdr>
                        <w:top w:val="none" w:sz="0" w:space="0" w:color="auto"/>
                        <w:left w:val="none" w:sz="0" w:space="0" w:color="auto"/>
                        <w:bottom w:val="none" w:sz="0" w:space="0" w:color="auto"/>
                        <w:right w:val="none" w:sz="0" w:space="0" w:color="auto"/>
                      </w:divBdr>
                      <w:divsChild>
                        <w:div w:id="116918667">
                          <w:marLeft w:val="0"/>
                          <w:marRight w:val="0"/>
                          <w:marTop w:val="0"/>
                          <w:marBottom w:val="0"/>
                          <w:divBdr>
                            <w:top w:val="none" w:sz="0" w:space="0" w:color="auto"/>
                            <w:left w:val="none" w:sz="0" w:space="0" w:color="auto"/>
                            <w:bottom w:val="none" w:sz="0" w:space="0" w:color="auto"/>
                            <w:right w:val="none" w:sz="0" w:space="0" w:color="auto"/>
                          </w:divBdr>
                          <w:divsChild>
                            <w:div w:id="1607810893">
                              <w:marLeft w:val="0"/>
                              <w:marRight w:val="0"/>
                              <w:marTop w:val="0"/>
                              <w:marBottom w:val="0"/>
                              <w:divBdr>
                                <w:top w:val="none" w:sz="0" w:space="0" w:color="auto"/>
                                <w:left w:val="none" w:sz="0" w:space="0" w:color="auto"/>
                                <w:bottom w:val="none" w:sz="0" w:space="0" w:color="auto"/>
                                <w:right w:val="none" w:sz="0" w:space="0" w:color="auto"/>
                              </w:divBdr>
                              <w:divsChild>
                                <w:div w:id="1871989514">
                                  <w:marLeft w:val="0"/>
                                  <w:marRight w:val="0"/>
                                  <w:marTop w:val="0"/>
                                  <w:marBottom w:val="0"/>
                                  <w:divBdr>
                                    <w:top w:val="none" w:sz="0" w:space="0" w:color="auto"/>
                                    <w:left w:val="none" w:sz="0" w:space="0" w:color="auto"/>
                                    <w:bottom w:val="none" w:sz="0" w:space="0" w:color="auto"/>
                                    <w:right w:val="none" w:sz="0" w:space="0" w:color="auto"/>
                                  </w:divBdr>
                                  <w:divsChild>
                                    <w:div w:id="913051028">
                                      <w:marLeft w:val="0"/>
                                      <w:marRight w:val="0"/>
                                      <w:marTop w:val="0"/>
                                      <w:marBottom w:val="0"/>
                                      <w:divBdr>
                                        <w:top w:val="none" w:sz="0" w:space="0" w:color="auto"/>
                                        <w:left w:val="none" w:sz="0" w:space="0" w:color="auto"/>
                                        <w:bottom w:val="none" w:sz="0" w:space="0" w:color="auto"/>
                                        <w:right w:val="none" w:sz="0" w:space="0" w:color="auto"/>
                                      </w:divBdr>
                                      <w:divsChild>
                                        <w:div w:id="1600799390">
                                          <w:marLeft w:val="0"/>
                                          <w:marRight w:val="0"/>
                                          <w:marTop w:val="0"/>
                                          <w:marBottom w:val="0"/>
                                          <w:divBdr>
                                            <w:top w:val="none" w:sz="0" w:space="0" w:color="auto"/>
                                            <w:left w:val="none" w:sz="0" w:space="0" w:color="auto"/>
                                            <w:bottom w:val="none" w:sz="0" w:space="0" w:color="auto"/>
                                            <w:right w:val="none" w:sz="0" w:space="0" w:color="auto"/>
                                          </w:divBdr>
                                          <w:divsChild>
                                            <w:div w:id="717708087">
                                              <w:marLeft w:val="0"/>
                                              <w:marRight w:val="0"/>
                                              <w:marTop w:val="0"/>
                                              <w:marBottom w:val="0"/>
                                              <w:divBdr>
                                                <w:top w:val="none" w:sz="0" w:space="0" w:color="auto"/>
                                                <w:left w:val="none" w:sz="0" w:space="0" w:color="auto"/>
                                                <w:bottom w:val="none" w:sz="0" w:space="0" w:color="auto"/>
                                                <w:right w:val="none" w:sz="0" w:space="0" w:color="auto"/>
                                              </w:divBdr>
                                              <w:divsChild>
                                                <w:div w:id="579754241">
                                                  <w:marLeft w:val="0"/>
                                                  <w:marRight w:val="0"/>
                                                  <w:marTop w:val="0"/>
                                                  <w:marBottom w:val="0"/>
                                                  <w:divBdr>
                                                    <w:top w:val="none" w:sz="0" w:space="0" w:color="auto"/>
                                                    <w:left w:val="none" w:sz="0" w:space="0" w:color="auto"/>
                                                    <w:bottom w:val="none" w:sz="0" w:space="0" w:color="auto"/>
                                                    <w:right w:val="none" w:sz="0" w:space="0" w:color="auto"/>
                                                  </w:divBdr>
                                                  <w:divsChild>
                                                    <w:div w:id="1508516971">
                                                      <w:marLeft w:val="0"/>
                                                      <w:marRight w:val="0"/>
                                                      <w:marTop w:val="0"/>
                                                      <w:marBottom w:val="0"/>
                                                      <w:divBdr>
                                                        <w:top w:val="none" w:sz="0" w:space="0" w:color="auto"/>
                                                        <w:left w:val="none" w:sz="0" w:space="0" w:color="auto"/>
                                                        <w:bottom w:val="none" w:sz="0" w:space="0" w:color="auto"/>
                                                        <w:right w:val="none" w:sz="0" w:space="0" w:color="auto"/>
                                                      </w:divBdr>
                                                      <w:divsChild>
                                                        <w:div w:id="362366466">
                                                          <w:marLeft w:val="0"/>
                                                          <w:marRight w:val="0"/>
                                                          <w:marTop w:val="0"/>
                                                          <w:marBottom w:val="0"/>
                                                          <w:divBdr>
                                                            <w:top w:val="none" w:sz="0" w:space="0" w:color="auto"/>
                                                            <w:left w:val="none" w:sz="0" w:space="0" w:color="auto"/>
                                                            <w:bottom w:val="none" w:sz="0" w:space="0" w:color="auto"/>
                                                            <w:right w:val="none" w:sz="0" w:space="0" w:color="auto"/>
                                                          </w:divBdr>
                                                          <w:divsChild>
                                                            <w:div w:id="761418668">
                                                              <w:marLeft w:val="0"/>
                                                              <w:marRight w:val="0"/>
                                                              <w:marTop w:val="0"/>
                                                              <w:marBottom w:val="0"/>
                                                              <w:divBdr>
                                                                <w:top w:val="none" w:sz="0" w:space="0" w:color="auto"/>
                                                                <w:left w:val="none" w:sz="0" w:space="0" w:color="auto"/>
                                                                <w:bottom w:val="none" w:sz="0" w:space="0" w:color="auto"/>
                                                                <w:right w:val="none" w:sz="0" w:space="0" w:color="auto"/>
                                                              </w:divBdr>
                                                              <w:divsChild>
                                                                <w:div w:id="912081325">
                                                                  <w:marLeft w:val="0"/>
                                                                  <w:marRight w:val="0"/>
                                                                  <w:marTop w:val="0"/>
                                                                  <w:marBottom w:val="0"/>
                                                                  <w:divBdr>
                                                                    <w:top w:val="none" w:sz="0" w:space="0" w:color="auto"/>
                                                                    <w:left w:val="none" w:sz="0" w:space="0" w:color="auto"/>
                                                                    <w:bottom w:val="none" w:sz="0" w:space="0" w:color="auto"/>
                                                                    <w:right w:val="none" w:sz="0" w:space="0" w:color="auto"/>
                                                                  </w:divBdr>
                                                                  <w:divsChild>
                                                                    <w:div w:id="5202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8222864">
      <w:bodyDiv w:val="1"/>
      <w:marLeft w:val="0"/>
      <w:marRight w:val="0"/>
      <w:marTop w:val="0"/>
      <w:marBottom w:val="0"/>
      <w:divBdr>
        <w:top w:val="none" w:sz="0" w:space="0" w:color="auto"/>
        <w:left w:val="none" w:sz="0" w:space="0" w:color="auto"/>
        <w:bottom w:val="none" w:sz="0" w:space="0" w:color="auto"/>
        <w:right w:val="none" w:sz="0" w:space="0" w:color="auto"/>
      </w:divBdr>
      <w:divsChild>
        <w:div w:id="489366566">
          <w:marLeft w:val="0"/>
          <w:marRight w:val="0"/>
          <w:marTop w:val="0"/>
          <w:marBottom w:val="0"/>
          <w:divBdr>
            <w:top w:val="none" w:sz="0" w:space="0" w:color="auto"/>
            <w:left w:val="none" w:sz="0" w:space="0" w:color="auto"/>
            <w:bottom w:val="none" w:sz="0" w:space="0" w:color="auto"/>
            <w:right w:val="none" w:sz="0" w:space="0" w:color="auto"/>
          </w:divBdr>
          <w:divsChild>
            <w:div w:id="491994581">
              <w:marLeft w:val="0"/>
              <w:marRight w:val="0"/>
              <w:marTop w:val="0"/>
              <w:marBottom w:val="0"/>
              <w:divBdr>
                <w:top w:val="none" w:sz="0" w:space="0" w:color="auto"/>
                <w:left w:val="none" w:sz="0" w:space="0" w:color="auto"/>
                <w:bottom w:val="none" w:sz="0" w:space="0" w:color="auto"/>
                <w:right w:val="none" w:sz="0" w:space="0" w:color="auto"/>
              </w:divBdr>
              <w:divsChild>
                <w:div w:id="1996303204">
                  <w:marLeft w:val="0"/>
                  <w:marRight w:val="0"/>
                  <w:marTop w:val="0"/>
                  <w:marBottom w:val="0"/>
                  <w:divBdr>
                    <w:top w:val="none" w:sz="0" w:space="0" w:color="auto"/>
                    <w:left w:val="none" w:sz="0" w:space="0" w:color="auto"/>
                    <w:bottom w:val="none" w:sz="0" w:space="0" w:color="auto"/>
                    <w:right w:val="none" w:sz="0" w:space="0" w:color="auto"/>
                  </w:divBdr>
                  <w:divsChild>
                    <w:div w:id="958268913">
                      <w:marLeft w:val="0"/>
                      <w:marRight w:val="0"/>
                      <w:marTop w:val="0"/>
                      <w:marBottom w:val="0"/>
                      <w:divBdr>
                        <w:top w:val="none" w:sz="0" w:space="0" w:color="auto"/>
                        <w:left w:val="none" w:sz="0" w:space="0" w:color="auto"/>
                        <w:bottom w:val="none" w:sz="0" w:space="0" w:color="auto"/>
                        <w:right w:val="none" w:sz="0" w:space="0" w:color="auto"/>
                      </w:divBdr>
                      <w:divsChild>
                        <w:div w:id="2031907589">
                          <w:marLeft w:val="165"/>
                          <w:marRight w:val="0"/>
                          <w:marTop w:val="0"/>
                          <w:marBottom w:val="0"/>
                          <w:divBdr>
                            <w:top w:val="none" w:sz="0" w:space="0" w:color="auto"/>
                            <w:left w:val="none" w:sz="0" w:space="0" w:color="auto"/>
                            <w:bottom w:val="none" w:sz="0" w:space="0" w:color="auto"/>
                            <w:right w:val="none" w:sz="0" w:space="0" w:color="auto"/>
                          </w:divBdr>
                          <w:divsChild>
                            <w:div w:id="1182937399">
                              <w:marLeft w:val="0"/>
                              <w:marRight w:val="0"/>
                              <w:marTop w:val="0"/>
                              <w:marBottom w:val="0"/>
                              <w:divBdr>
                                <w:top w:val="none" w:sz="0" w:space="0" w:color="auto"/>
                                <w:left w:val="none" w:sz="0" w:space="0" w:color="auto"/>
                                <w:bottom w:val="none" w:sz="0" w:space="0" w:color="auto"/>
                                <w:right w:val="none" w:sz="0" w:space="0" w:color="auto"/>
                              </w:divBdr>
                              <w:divsChild>
                                <w:div w:id="849564145">
                                  <w:marLeft w:val="0"/>
                                  <w:marRight w:val="0"/>
                                  <w:marTop w:val="0"/>
                                  <w:marBottom w:val="0"/>
                                  <w:divBdr>
                                    <w:top w:val="none" w:sz="0" w:space="0" w:color="auto"/>
                                    <w:left w:val="none" w:sz="0" w:space="0" w:color="auto"/>
                                    <w:bottom w:val="none" w:sz="0" w:space="0" w:color="auto"/>
                                    <w:right w:val="none" w:sz="0" w:space="0" w:color="auto"/>
                                  </w:divBdr>
                                  <w:divsChild>
                                    <w:div w:id="1856917684">
                                      <w:marLeft w:val="0"/>
                                      <w:marRight w:val="0"/>
                                      <w:marTop w:val="0"/>
                                      <w:marBottom w:val="0"/>
                                      <w:divBdr>
                                        <w:top w:val="none" w:sz="0" w:space="0" w:color="auto"/>
                                        <w:left w:val="none" w:sz="0" w:space="0" w:color="auto"/>
                                        <w:bottom w:val="none" w:sz="0" w:space="0" w:color="auto"/>
                                        <w:right w:val="none" w:sz="0" w:space="0" w:color="auto"/>
                                      </w:divBdr>
                                      <w:divsChild>
                                        <w:div w:id="702483830">
                                          <w:marLeft w:val="0"/>
                                          <w:marRight w:val="0"/>
                                          <w:marTop w:val="0"/>
                                          <w:marBottom w:val="0"/>
                                          <w:divBdr>
                                            <w:top w:val="none" w:sz="0" w:space="0" w:color="auto"/>
                                            <w:left w:val="none" w:sz="0" w:space="0" w:color="auto"/>
                                            <w:bottom w:val="none" w:sz="0" w:space="0" w:color="auto"/>
                                            <w:right w:val="none" w:sz="0" w:space="0" w:color="auto"/>
                                          </w:divBdr>
                                          <w:divsChild>
                                            <w:div w:id="1049189720">
                                              <w:marLeft w:val="0"/>
                                              <w:marRight w:val="0"/>
                                              <w:marTop w:val="0"/>
                                              <w:marBottom w:val="0"/>
                                              <w:divBdr>
                                                <w:top w:val="none" w:sz="0" w:space="0" w:color="auto"/>
                                                <w:left w:val="none" w:sz="0" w:space="0" w:color="auto"/>
                                                <w:bottom w:val="none" w:sz="0" w:space="0" w:color="auto"/>
                                                <w:right w:val="none" w:sz="0" w:space="0" w:color="auto"/>
                                              </w:divBdr>
                                              <w:divsChild>
                                                <w:div w:id="1975481714">
                                                  <w:marLeft w:val="0"/>
                                                  <w:marRight w:val="0"/>
                                                  <w:marTop w:val="0"/>
                                                  <w:marBottom w:val="0"/>
                                                  <w:divBdr>
                                                    <w:top w:val="none" w:sz="0" w:space="0" w:color="auto"/>
                                                    <w:left w:val="none" w:sz="0" w:space="0" w:color="auto"/>
                                                    <w:bottom w:val="none" w:sz="0" w:space="0" w:color="auto"/>
                                                    <w:right w:val="none" w:sz="0" w:space="0" w:color="auto"/>
                                                  </w:divBdr>
                                                  <w:divsChild>
                                                    <w:div w:id="91836568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9219196">
      <w:bodyDiv w:val="1"/>
      <w:marLeft w:val="0"/>
      <w:marRight w:val="0"/>
      <w:marTop w:val="0"/>
      <w:marBottom w:val="0"/>
      <w:divBdr>
        <w:top w:val="none" w:sz="0" w:space="0" w:color="auto"/>
        <w:left w:val="none" w:sz="0" w:space="0" w:color="auto"/>
        <w:bottom w:val="none" w:sz="0" w:space="0" w:color="auto"/>
        <w:right w:val="none" w:sz="0" w:space="0" w:color="auto"/>
      </w:divBdr>
    </w:div>
    <w:div w:id="199933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eller_nancy\Desktop\Advocate%20Health%20Car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EA52017D81A0E4BB0087DAD4CF3FFCF" ma:contentTypeVersion="6" ma:contentTypeDescription="Create a new document." ma:contentTypeScope="" ma:versionID="dc5f12f29a4fdeddb867176cd759c7f3">
  <xsd:schema xmlns:xsd="http://www.w3.org/2001/XMLSchema" xmlns:xs="http://www.w3.org/2001/XMLSchema" xmlns:p="http://schemas.microsoft.com/office/2006/metadata/properties" xmlns:ns2="64486492-737a-40c2-b314-fd5b844b02dc" xmlns:ns3="9ca8f08e-3025-43be-91b5-917e2e3333a8" targetNamespace="http://schemas.microsoft.com/office/2006/metadata/properties" ma:root="true" ma:fieldsID="fb83293d28fc5f9ace6d02a2ea18e123" ns2:_="" ns3:_="">
    <xsd:import namespace="64486492-737a-40c2-b314-fd5b844b02dc"/>
    <xsd:import namespace="9ca8f08e-3025-43be-91b5-917e2e3333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86492-737a-40c2-b314-fd5b844b0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a8f08e-3025-43be-91b5-917e2e3333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4FF6FC-80A1-4F5A-A81D-C570AAF57DEF}">
  <ds:schemaRefs>
    <ds:schemaRef ds:uri="http://schemas.microsoft.com/sharepoint/v3/contenttype/forms"/>
  </ds:schemaRefs>
</ds:datastoreItem>
</file>

<file path=customXml/itemProps2.xml><?xml version="1.0" encoding="utf-8"?>
<ds:datastoreItem xmlns:ds="http://schemas.openxmlformats.org/officeDocument/2006/customXml" ds:itemID="{D3D28440-8A0F-498E-94FA-84F26477BDDC}">
  <ds:schemaRefs>
    <ds:schemaRef ds:uri="http://schemas.openxmlformats.org/officeDocument/2006/bibliography"/>
  </ds:schemaRefs>
</ds:datastoreItem>
</file>

<file path=customXml/itemProps3.xml><?xml version="1.0" encoding="utf-8"?>
<ds:datastoreItem xmlns:ds="http://schemas.openxmlformats.org/officeDocument/2006/customXml" ds:itemID="{B6706107-729F-4466-8EAC-B80E6B5F2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86492-737a-40c2-b314-fd5b844b02dc"/>
    <ds:schemaRef ds:uri="9ca8f08e-3025-43be-91b5-917e2e333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3DC3CD-A449-4C88-8156-C12770C8057B}">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9ca8f08e-3025-43be-91b5-917e2e3333a8"/>
    <ds:schemaRef ds:uri="http://purl.org/dc/terms/"/>
    <ds:schemaRef ds:uri="64486492-737a-40c2-b314-fd5b844b02dc"/>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Advocate Health Care v2</Template>
  <TotalTime>107</TotalTime>
  <Pages>9</Pages>
  <Words>2846</Words>
  <Characters>16226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Advocate Health Care</Company>
  <LinksUpToDate>false</LinksUpToDate>
  <CharactersWithSpaces>19034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Kreller</dc:creator>
  <cp:lastModifiedBy>Baus, Cassandra</cp:lastModifiedBy>
  <cp:revision>14</cp:revision>
  <cp:lastPrinted>2019-05-15T19:32:00Z</cp:lastPrinted>
  <dcterms:created xsi:type="dcterms:W3CDTF">2021-07-19T20:15:00Z</dcterms:created>
  <dcterms:modified xsi:type="dcterms:W3CDTF">2022-09-23T20:49:00Z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0x0101009EA52017D81A0E4BB0087DAD4CF3FFCF</vt:lpwstr>
  </property>
</Properties>
</file>